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ascii="宋体" w:hAnsi="宋体" w:eastAsia="宋体" w:cs="宋体"/>
          <w:b/>
          <w:color w:val="000000" w:themeColor="text1"/>
          <w:sz w:val="32"/>
        </w:rPr>
      </w:pPr>
      <w:r>
        <w:rPr>
          <w:rFonts w:ascii="Times New Roman" w:hAnsi="Times New Roman" w:eastAsia="Times New Roman" w:cs="Times New Roman"/>
          <w:b/>
          <w:color w:val="000000" w:themeColor="text1"/>
          <w:sz w:val="32"/>
        </w:rPr>
        <w:pict>
          <v:shape id="_x0000_s1025" o:spid="_x0000_s1025" o:spt="75" type="#_x0000_t75" style="position:absolute;left:0pt;margin-left:912pt;margin-top:885pt;height:29pt;width:23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ascii="Times New Roman" w:hAnsi="Times New Roman" w:eastAsia="Times New Roman" w:cs="Times New Roman"/>
          <w:b/>
          <w:color w:val="000000" w:themeColor="text1"/>
          <w:sz w:val="32"/>
        </w:rPr>
        <w:t>2023</w:t>
      </w:r>
      <w:r>
        <w:rPr>
          <w:rFonts w:ascii="宋体" w:hAnsi="宋体" w:eastAsia="宋体" w:cs="宋体"/>
          <w:b/>
          <w:color w:val="000000" w:themeColor="text1"/>
          <w:sz w:val="32"/>
        </w:rPr>
        <w:t>——</w:t>
      </w:r>
      <w:r>
        <w:rPr>
          <w:rFonts w:ascii="Times New Roman" w:hAnsi="Times New Roman" w:eastAsia="Times New Roman" w:cs="Times New Roman"/>
          <w:b/>
          <w:color w:val="000000" w:themeColor="text1"/>
          <w:sz w:val="32"/>
        </w:rPr>
        <w:t>2024</w:t>
      </w:r>
      <w:r>
        <w:rPr>
          <w:rFonts w:ascii="宋体" w:hAnsi="宋体" w:eastAsia="宋体" w:cs="宋体"/>
          <w:b/>
          <w:color w:val="000000" w:themeColor="text1"/>
          <w:sz w:val="32"/>
        </w:rPr>
        <w:t>学年人教版生物七年级上册</w:t>
      </w:r>
    </w:p>
    <w:p>
      <w:pPr>
        <w:spacing w:line="360" w:lineRule="auto"/>
        <w:jc w:val="center"/>
        <w:textAlignment w:val="center"/>
        <w:rPr>
          <w:color w:val="000000" w:themeColor="text1"/>
        </w:rPr>
      </w:pPr>
      <w:r>
        <w:rPr>
          <w:rFonts w:ascii="宋体" w:hAnsi="宋体" w:eastAsia="宋体" w:cs="宋体"/>
          <w:b/>
          <w:color w:val="000000" w:themeColor="text1"/>
          <w:sz w:val="32"/>
        </w:rPr>
        <w:t>第</w:t>
      </w:r>
      <w:r>
        <w:rPr>
          <w:rFonts w:ascii="Times New Roman" w:hAnsi="Times New Roman" w:eastAsia="Times New Roman" w:cs="Times New Roman"/>
          <w:b/>
          <w:color w:val="000000" w:themeColor="text1"/>
          <w:sz w:val="32"/>
        </w:rPr>
        <w:t>1</w:t>
      </w:r>
      <w:r>
        <w:rPr>
          <w:rFonts w:ascii="宋体" w:hAnsi="宋体" w:eastAsia="宋体" w:cs="宋体"/>
          <w:b/>
          <w:color w:val="000000" w:themeColor="text1"/>
          <w:sz w:val="32"/>
        </w:rPr>
        <w:t>单元生物和生物圈单元复习卷</w:t>
      </w:r>
    </w:p>
    <w:p>
      <w:pPr>
        <w:numPr>
          <w:ilvl w:val="0"/>
          <w:numId w:val="0"/>
        </w:numPr>
        <w:spacing w:line="360" w:lineRule="auto"/>
        <w:ind w:left="420"/>
        <w:jc w:val="left"/>
        <w:textAlignment w:val="center"/>
        <w:rPr>
          <w:color w:val="000000" w:themeColor="text1"/>
        </w:rPr>
      </w:pPr>
      <w:r>
        <w:rPr>
          <w:rFonts w:ascii="黑体" w:hAnsi="黑体" w:eastAsia="黑体" w:cs="黑体"/>
          <w:b w:val="0"/>
          <w:color w:val="000000" w:themeColor="text1"/>
          <w:sz w:val="21"/>
        </w:rPr>
        <w:t>一、选择题</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1.  </w:t>
      </w:r>
      <w:bookmarkStart w:id="0" w:name="0c3501d5-2eb6-431a-9b08-4a6e76fe3e15"/>
      <w:r>
        <w:rPr>
          <w:rFonts w:ascii="宋体" w:hAnsi="宋体" w:eastAsia="宋体" w:cs="宋体"/>
          <w:color w:val="000000" w:themeColor="text1"/>
          <w:kern w:val="0"/>
          <w:szCs w:val="21"/>
        </w:rPr>
        <w:t>下列属于生物的是（　　）</w:t>
      </w:r>
      <w:bookmarkEnd w:id="0"/>
    </w:p>
    <w:p>
      <w:pPr>
        <w:numPr>
          <w:ilvl w:val="0"/>
          <w:numId w:val="0"/>
        </w:numPr>
        <w:tabs>
          <w:tab w:val="left" w:pos="2310"/>
          <w:tab w:val="left" w:pos="4200"/>
          <w:tab w:val="left" w:pos="6090"/>
        </w:tabs>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人体蜡像</w:t>
      </w:r>
      <w:r>
        <w:rPr>
          <w:color w:val="000000" w:themeColor="text1"/>
        </w:rPr>
        <w:tab/>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熊猫根雕</w:t>
      </w:r>
      <w:r>
        <w:rPr>
          <w:color w:val="000000" w:themeColor="text1"/>
        </w:rPr>
        <w:tab/>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恐龙化石</w:t>
      </w:r>
      <w:r>
        <w:rPr>
          <w:color w:val="000000" w:themeColor="text1"/>
        </w:rPr>
        <w:tab/>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新冠病毒</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2.  </w:t>
      </w:r>
      <w:bookmarkStart w:id="1" w:name="029c10cd-0050-4fd7-8238-9dcc50a852bf"/>
      <w:r>
        <w:rPr>
          <w:rFonts w:ascii="宋体" w:hAnsi="宋体" w:eastAsia="宋体" w:cs="宋体"/>
          <w:color w:val="000000" w:themeColor="text1"/>
          <w:kern w:val="0"/>
          <w:szCs w:val="21"/>
        </w:rPr>
        <w:t>生物学是研究生命现象和生命活动规律的科学。下列不属于生命现象的是（　　）</w:t>
      </w:r>
      <w:bookmarkEnd w:id="1"/>
    </w:p>
    <w:p>
      <w:pPr>
        <w:numPr>
          <w:ilvl w:val="0"/>
          <w:numId w:val="0"/>
        </w:numPr>
        <w:tabs>
          <w:tab w:val="left" w:pos="4200"/>
        </w:tabs>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春天杨柳发芽</w:t>
      </w:r>
      <w:r>
        <w:rPr>
          <w:color w:val="000000" w:themeColor="text1"/>
        </w:rPr>
        <w:tab/>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智能导航播报行驶路线</w:t>
      </w:r>
      <w:r>
        <w:rPr>
          <w:color w:val="000000" w:themeColor="text1"/>
        </w:rPr>
        <w:br w:type="textWrapping"/>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蝴蝶翩翩起舞</w:t>
      </w:r>
      <w:r>
        <w:rPr>
          <w:color w:val="000000" w:themeColor="text1"/>
        </w:rPr>
        <w:tab/>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游人观赏盛开的牡丹花</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3.  </w:t>
      </w:r>
      <w:bookmarkStart w:id="2" w:name="caaf3a59-a8c9-4331-b25a-b7e68d56e1b2"/>
      <w:r>
        <w:rPr>
          <w:rFonts w:ascii="宋体" w:hAnsi="宋体" w:eastAsia="宋体" w:cs="宋体"/>
          <w:color w:val="000000" w:themeColor="text1"/>
          <w:kern w:val="0"/>
          <w:szCs w:val="21"/>
        </w:rPr>
        <w:t>下面所描述的生命现象与其表现的生物特征不相符的是（　　）</w:t>
      </w:r>
      <w:bookmarkEnd w:id="2"/>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海豚捕食大马哈鱼——生物的生活需要营养</w:t>
      </w:r>
      <w:r>
        <w:rPr>
          <w:color w:val="000000" w:themeColor="text1"/>
        </w:rPr>
        <w:br w:type="textWrapping"/>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蘑菇能够由小长大——生物都有遗传和变异的特性</w:t>
      </w:r>
      <w:r>
        <w:rPr>
          <w:color w:val="000000" w:themeColor="text1"/>
        </w:rPr>
        <w:br w:type="textWrapping"/>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鲸浮出水面时产生雾状水柱——生物能进行呼吸</w:t>
      </w:r>
      <w:r>
        <w:rPr>
          <w:color w:val="000000" w:themeColor="text1"/>
        </w:rPr>
        <w:br w:type="textWrapping"/>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含羞草受到触碰时，展开的叶片会合拢——生物能对外界刺激作出反应</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4.  </w:t>
      </w:r>
      <w:bookmarkStart w:id="3" w:name="722a9f1f-20fd-4eb4-b1fd-7e882e20427e"/>
      <w:r>
        <w:rPr>
          <w:rFonts w:ascii="宋体" w:hAnsi="宋体" w:eastAsia="宋体" w:cs="宋体"/>
          <w:color w:val="000000" w:themeColor="text1"/>
          <w:kern w:val="0"/>
          <w:szCs w:val="21"/>
        </w:rPr>
        <w:t>袁隆平院士利用杂交技术培育出高产而优质的水稻新品种，在消除饥饿与贫困，保障国家粮食安全中发挥着重要作用。杂交水稻的育种体现的生物特征是（）</w:t>
      </w:r>
      <w:bookmarkEnd w:id="3"/>
    </w:p>
    <w:p>
      <w:pPr>
        <w:numPr>
          <w:ilvl w:val="0"/>
          <w:numId w:val="0"/>
        </w:numPr>
        <w:tabs>
          <w:tab w:val="left" w:pos="4200"/>
        </w:tabs>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生物能进行呼吸</w:t>
      </w:r>
      <w:r>
        <w:rPr>
          <w:color w:val="000000" w:themeColor="text1"/>
        </w:rPr>
        <w:tab/>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生物都有遗传和变异的特性</w:t>
      </w:r>
      <w:r>
        <w:rPr>
          <w:color w:val="000000" w:themeColor="text1"/>
        </w:rPr>
        <w:br w:type="textWrapping"/>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生物能排出体内产生的废物</w:t>
      </w:r>
      <w:r>
        <w:rPr>
          <w:color w:val="000000" w:themeColor="text1"/>
        </w:rPr>
        <w:tab/>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生物能对外界刺激作出反应</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5.  </w:t>
      </w:r>
      <w:bookmarkStart w:id="4" w:name="cc3a128e-80b6-4095-a6d0-0173308ab55a"/>
      <w:r>
        <w:rPr>
          <w:rFonts w:ascii="Times New Roman" w:hAnsi="Times New Roman" w:eastAsia="Times New Roman" w:cs="Times New Roman"/>
          <w:color w:val="000000" w:themeColor="text1"/>
          <w:kern w:val="0"/>
          <w:szCs w:val="21"/>
        </w:rPr>
        <w:t>2021</w:t>
      </w:r>
      <w:r>
        <w:rPr>
          <w:rFonts w:ascii="宋体" w:hAnsi="宋体" w:eastAsia="宋体" w:cs="宋体"/>
          <w:color w:val="000000" w:themeColor="text1"/>
          <w:kern w:val="0"/>
          <w:szCs w:val="21"/>
        </w:rPr>
        <w:t>年</w:t>
      </w:r>
      <w:r>
        <w:rPr>
          <w:rFonts w:ascii="Times New Roman" w:hAnsi="Times New Roman" w:eastAsia="Times New Roman" w:cs="Times New Roman"/>
          <w:color w:val="000000" w:themeColor="text1"/>
          <w:kern w:val="0"/>
          <w:szCs w:val="21"/>
        </w:rPr>
        <w:t>5</w:t>
      </w:r>
      <w:r>
        <w:rPr>
          <w:rFonts w:ascii="宋体" w:hAnsi="宋体" w:eastAsia="宋体" w:cs="宋体"/>
          <w:color w:val="000000" w:themeColor="text1"/>
          <w:kern w:val="0"/>
          <w:szCs w:val="21"/>
        </w:rPr>
        <w:t>月</w:t>
      </w:r>
      <w:r>
        <w:rPr>
          <w:rFonts w:ascii="Times New Roman" w:hAnsi="Times New Roman" w:eastAsia="Times New Roman" w:cs="Times New Roman"/>
          <w:color w:val="000000" w:themeColor="text1"/>
          <w:kern w:val="0"/>
          <w:szCs w:val="21"/>
        </w:rPr>
        <w:t>31</w:t>
      </w:r>
      <w:r>
        <w:rPr>
          <w:rFonts w:ascii="宋体" w:hAnsi="宋体" w:eastAsia="宋体" w:cs="宋体"/>
          <w:color w:val="000000" w:themeColor="text1"/>
          <w:kern w:val="0"/>
          <w:szCs w:val="21"/>
        </w:rPr>
        <w:t>日我国全面三胎政策正式实施，为了解各年龄段市民对生“三胎”的看法，通常采用的方法是（　　）</w:t>
      </w:r>
      <w:bookmarkEnd w:id="4"/>
    </w:p>
    <w:p>
      <w:pPr>
        <w:numPr>
          <w:ilvl w:val="0"/>
          <w:numId w:val="0"/>
        </w:numPr>
        <w:tabs>
          <w:tab w:val="left" w:pos="2310"/>
          <w:tab w:val="left" w:pos="4200"/>
          <w:tab w:val="left" w:pos="6090"/>
        </w:tabs>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调查法</w:t>
      </w:r>
      <w:r>
        <w:rPr>
          <w:color w:val="000000" w:themeColor="text1"/>
        </w:rPr>
        <w:tab/>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实验法</w:t>
      </w:r>
      <w:r>
        <w:rPr>
          <w:color w:val="000000" w:themeColor="text1"/>
        </w:rPr>
        <w:tab/>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资料分析法</w:t>
      </w:r>
      <w:r>
        <w:rPr>
          <w:color w:val="000000" w:themeColor="text1"/>
        </w:rPr>
        <w:tab/>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观察法</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6.  </w:t>
      </w:r>
      <w:bookmarkStart w:id="5" w:name="6b2c2ab3-fd49-43b4-8475-b42997591125"/>
      <w:r>
        <w:rPr>
          <w:rFonts w:ascii="Times New Roman" w:hAnsi="Times New Roman" w:eastAsia="Times New Roman" w:cs="Times New Roman"/>
          <w:color w:val="000000" w:themeColor="text1"/>
          <w:kern w:val="0"/>
          <w:szCs w:val="21"/>
        </w:rPr>
        <w:t>2021</w:t>
      </w:r>
      <w:r>
        <w:rPr>
          <w:rFonts w:ascii="宋体" w:hAnsi="宋体" w:eastAsia="宋体" w:cs="宋体"/>
          <w:color w:val="000000" w:themeColor="text1"/>
          <w:kern w:val="0"/>
          <w:szCs w:val="21"/>
        </w:rPr>
        <w:t>年</w:t>
      </w:r>
      <w:r>
        <w:rPr>
          <w:rFonts w:ascii="Times New Roman" w:hAnsi="Times New Roman" w:eastAsia="Times New Roman" w:cs="Times New Roman"/>
          <w:color w:val="000000" w:themeColor="text1"/>
          <w:kern w:val="0"/>
          <w:szCs w:val="21"/>
        </w:rPr>
        <w:t>5</w:t>
      </w:r>
      <w:r>
        <w:rPr>
          <w:rFonts w:ascii="宋体" w:hAnsi="宋体" w:eastAsia="宋体" w:cs="宋体"/>
          <w:color w:val="000000" w:themeColor="text1"/>
          <w:kern w:val="0"/>
          <w:szCs w:val="21"/>
        </w:rPr>
        <w:t>月</w:t>
      </w:r>
      <w:r>
        <w:rPr>
          <w:rFonts w:ascii="Times New Roman" w:hAnsi="Times New Roman" w:eastAsia="Times New Roman" w:cs="Times New Roman"/>
          <w:color w:val="000000" w:themeColor="text1"/>
          <w:kern w:val="0"/>
          <w:szCs w:val="21"/>
        </w:rPr>
        <w:t>11</w:t>
      </w:r>
      <w:r>
        <w:rPr>
          <w:rFonts w:ascii="宋体" w:hAnsi="宋体" w:eastAsia="宋体" w:cs="宋体"/>
          <w:color w:val="000000" w:themeColor="text1"/>
          <w:kern w:val="0"/>
          <w:szCs w:val="21"/>
        </w:rPr>
        <w:t>日上午</w:t>
      </w:r>
      <w:r>
        <w:rPr>
          <w:rFonts w:ascii="Times New Roman" w:hAnsi="Times New Roman" w:eastAsia="Times New Roman" w:cs="Times New Roman"/>
          <w:color w:val="000000" w:themeColor="text1"/>
          <w:kern w:val="0"/>
          <w:szCs w:val="21"/>
        </w:rPr>
        <w:t>10</w:t>
      </w:r>
      <w:r>
        <w:rPr>
          <w:rFonts w:ascii="宋体" w:hAnsi="宋体" w:eastAsia="宋体" w:cs="宋体"/>
          <w:color w:val="000000" w:themeColor="text1"/>
          <w:kern w:val="0"/>
          <w:szCs w:val="21"/>
        </w:rPr>
        <w:t>时，国务院新闻办公室公布了第七次全国人口普查结果，我国总人口为</w:t>
      </w:r>
      <w:r>
        <w:rPr>
          <w:rFonts w:ascii="Times New Roman" w:hAnsi="Times New Roman" w:eastAsia="Times New Roman" w:cs="Times New Roman"/>
          <w:color w:val="000000" w:themeColor="text1"/>
          <w:kern w:val="0"/>
          <w:szCs w:val="21"/>
        </w:rPr>
        <w:t>141178</w:t>
      </w:r>
      <w:r>
        <w:rPr>
          <w:rFonts w:ascii="宋体" w:hAnsi="宋体" w:eastAsia="宋体" w:cs="宋体"/>
          <w:color w:val="000000" w:themeColor="text1"/>
          <w:kern w:val="0"/>
          <w:szCs w:val="21"/>
        </w:rPr>
        <w:t>万人。该数据的获得需要用到哪种科学方法（　　）</w:t>
      </w:r>
      <w:bookmarkEnd w:id="5"/>
    </w:p>
    <w:p>
      <w:pPr>
        <w:numPr>
          <w:ilvl w:val="0"/>
          <w:numId w:val="0"/>
        </w:numPr>
        <w:tabs>
          <w:tab w:val="left" w:pos="2310"/>
          <w:tab w:val="left" w:pos="4200"/>
          <w:tab w:val="left" w:pos="6090"/>
        </w:tabs>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观察法</w:t>
      </w:r>
      <w:r>
        <w:rPr>
          <w:color w:val="000000" w:themeColor="text1"/>
        </w:rPr>
        <w:tab/>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调查法</w:t>
      </w:r>
      <w:r>
        <w:rPr>
          <w:color w:val="000000" w:themeColor="text1"/>
        </w:rPr>
        <w:tab/>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实验法</w:t>
      </w:r>
      <w:r>
        <w:rPr>
          <w:color w:val="000000" w:themeColor="text1"/>
        </w:rPr>
        <w:tab/>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比较法</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7.  </w:t>
      </w:r>
      <w:bookmarkStart w:id="6" w:name="2e63e677-46d5-4d1d-8e21-f06a620d9050"/>
      <w:r>
        <w:rPr>
          <w:rFonts w:ascii="宋体" w:hAnsi="宋体" w:eastAsia="宋体" w:cs="宋体"/>
          <w:color w:val="000000" w:themeColor="text1"/>
          <w:kern w:val="0"/>
          <w:szCs w:val="21"/>
        </w:rPr>
        <w:t>观察时科学探究的一种基本方法，下列关于观察的叙述中，错误的是（　　）</w:t>
      </w:r>
      <w:bookmarkEnd w:id="6"/>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观察时比较直接，所以一般不需要很长时间</w:t>
      </w:r>
      <w:r>
        <w:rPr>
          <w:color w:val="000000" w:themeColor="text1"/>
        </w:rPr>
        <w:br w:type="textWrapping"/>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观察时要全面、细致，并作好观察记录</w:t>
      </w:r>
      <w:r>
        <w:rPr>
          <w:color w:val="000000" w:themeColor="text1"/>
        </w:rPr>
        <w:br w:type="textWrapping"/>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观察要有明确的目的</w:t>
      </w:r>
      <w:r>
        <w:rPr>
          <w:color w:val="000000" w:themeColor="text1"/>
        </w:rPr>
        <w:br w:type="textWrapping"/>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观察可以直接用肉眼或者借助放大镜、显微镜等仪器</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8.  </w:t>
      </w:r>
      <w:bookmarkStart w:id="7" w:name="85c55a98-88fc-4fc1-af7c-4e1c4fb96d2b"/>
      <w:r>
        <w:rPr>
          <w:rFonts w:ascii="宋体" w:hAnsi="宋体" w:eastAsia="宋体" w:cs="宋体"/>
          <w:color w:val="000000" w:themeColor="text1"/>
          <w:kern w:val="0"/>
          <w:szCs w:val="21"/>
        </w:rPr>
        <w:t>探究“温度对鼠妇生活的影响”的实验设计中，正确的变量是（　　）</w:t>
      </w:r>
      <w:bookmarkEnd w:id="7"/>
    </w:p>
    <w:p>
      <w:pPr>
        <w:numPr>
          <w:ilvl w:val="0"/>
          <w:numId w:val="0"/>
        </w:numPr>
        <w:tabs>
          <w:tab w:val="left" w:pos="2310"/>
          <w:tab w:val="left" w:pos="4200"/>
          <w:tab w:val="left" w:pos="6090"/>
        </w:tabs>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鼠妇的数量</w:t>
      </w:r>
      <w:r>
        <w:rPr>
          <w:color w:val="000000" w:themeColor="text1"/>
        </w:rPr>
        <w:tab/>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光照的强度</w:t>
      </w:r>
      <w:r>
        <w:rPr>
          <w:color w:val="000000" w:themeColor="text1"/>
        </w:rPr>
        <w:tab/>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温度的高低</w:t>
      </w:r>
      <w:r>
        <w:rPr>
          <w:color w:val="000000" w:themeColor="text1"/>
        </w:rPr>
        <w:tab/>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土壤的湿度</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9.  </w:t>
      </w:r>
      <w:bookmarkStart w:id="8" w:name="6721109a-c9b3-4ebd-b463-079abf84cb2d"/>
      <w:r>
        <w:rPr>
          <w:rFonts w:ascii="宋体" w:hAnsi="宋体" w:eastAsia="宋体" w:cs="宋体"/>
          <w:color w:val="000000" w:themeColor="text1"/>
          <w:kern w:val="0"/>
          <w:szCs w:val="21"/>
        </w:rPr>
        <w:t>在讨论“探究湿度对鼠妇分布的影响”实验方案时，同学们的下列发言，错误的是（　　）</w:t>
      </w:r>
      <w:bookmarkEnd w:id="8"/>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除湿度外，其他实验条件应相同且适宜</w:t>
      </w:r>
      <w:r>
        <w:rPr>
          <w:color w:val="000000" w:themeColor="text1"/>
        </w:rPr>
        <w:br w:type="textWrapping"/>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多次重复实验，可提高实验结论的可信度</w:t>
      </w:r>
      <w:r>
        <w:rPr>
          <w:color w:val="000000" w:themeColor="text1"/>
        </w:rPr>
        <w:br w:type="textWrapping"/>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实验数据与其他人不一致时，可以修改数据</w:t>
      </w:r>
      <w:r>
        <w:rPr>
          <w:color w:val="000000" w:themeColor="text1"/>
        </w:rPr>
        <w:br w:type="textWrapping"/>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实验结束后，将鼠妇放归适合其生存的环境中</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10.  </w:t>
      </w:r>
      <w:bookmarkStart w:id="9" w:name="bc6d3e9b-4d8f-4c0a-b851-e440b8aac01e"/>
      <w:r>
        <w:rPr>
          <w:rFonts w:ascii="宋体" w:hAnsi="宋体" w:eastAsia="宋体" w:cs="宋体"/>
          <w:color w:val="000000" w:themeColor="text1"/>
          <w:kern w:val="0"/>
          <w:szCs w:val="21"/>
        </w:rPr>
        <w:t>某生物兴趣小组将两株生长状况基本相同的玉米幼苗，分别放在盛有等量的蒸馏水和土壤浸出液的玻璃器皿中培养。这是为了探究玉米幼苗的生长是否需要（　　）</w:t>
      </w:r>
      <w:bookmarkEnd w:id="9"/>
    </w:p>
    <w:p>
      <w:pPr>
        <w:numPr>
          <w:ilvl w:val="0"/>
          <w:numId w:val="0"/>
        </w:numPr>
        <w:tabs>
          <w:tab w:val="left" w:pos="2310"/>
          <w:tab w:val="left" w:pos="4200"/>
          <w:tab w:val="left" w:pos="6090"/>
        </w:tabs>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空气</w:t>
      </w:r>
      <w:r>
        <w:rPr>
          <w:color w:val="000000" w:themeColor="text1"/>
        </w:rPr>
        <w:tab/>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有机物</w:t>
      </w:r>
      <w:r>
        <w:rPr>
          <w:color w:val="000000" w:themeColor="text1"/>
        </w:rPr>
        <w:tab/>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无机盐</w:t>
      </w:r>
      <w:r>
        <w:rPr>
          <w:color w:val="000000" w:themeColor="text1"/>
        </w:rPr>
        <w:tab/>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水</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11.  </w:t>
      </w:r>
      <w:bookmarkStart w:id="10" w:name="67f554aa-48c2-4153-a5d3-5ab8125c5181"/>
      <w:r>
        <w:rPr>
          <w:rFonts w:ascii="宋体" w:hAnsi="宋体" w:eastAsia="宋体" w:cs="宋体"/>
          <w:color w:val="000000" w:themeColor="text1"/>
          <w:kern w:val="0"/>
          <w:szCs w:val="21"/>
        </w:rPr>
        <w:t>新疆是我国棉花主产区，某种棉花在新疆种植则产量高、品质更好、绒长，这一变化不能体现（　　）</w:t>
      </w:r>
      <w:bookmarkEnd w:id="10"/>
    </w:p>
    <w:p>
      <w:pPr>
        <w:numPr>
          <w:ilvl w:val="0"/>
          <w:numId w:val="0"/>
        </w:numPr>
        <w:tabs>
          <w:tab w:val="left" w:pos="2310"/>
          <w:tab w:val="left" w:pos="4200"/>
          <w:tab w:val="left" w:pos="6090"/>
        </w:tabs>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生物适应环境</w:t>
      </w:r>
      <w:r>
        <w:rPr>
          <w:color w:val="000000" w:themeColor="text1"/>
        </w:rPr>
        <w:tab/>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生物影响环境</w:t>
      </w:r>
      <w:r>
        <w:rPr>
          <w:color w:val="000000" w:themeColor="text1"/>
        </w:rPr>
        <w:tab/>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环境影响生物</w:t>
      </w:r>
      <w:r>
        <w:rPr>
          <w:color w:val="000000" w:themeColor="text1"/>
        </w:rPr>
        <w:tab/>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性状发生改变</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12.  </w:t>
      </w:r>
      <w:bookmarkStart w:id="11" w:name="b20d40e0-d36d-4b6d-aa52-1030cce5725d"/>
      <w:r>
        <w:rPr>
          <w:rFonts w:ascii="宋体" w:hAnsi="宋体" w:eastAsia="宋体" w:cs="宋体"/>
          <w:color w:val="000000" w:themeColor="text1"/>
          <w:kern w:val="0"/>
          <w:szCs w:val="21"/>
        </w:rPr>
        <w:t>“谷雨，谷得雨而生也。”谷雨前后适于播种和移栽植物，这说明（　　）</w:t>
      </w:r>
      <w:bookmarkEnd w:id="11"/>
    </w:p>
    <w:p>
      <w:pPr>
        <w:numPr>
          <w:ilvl w:val="0"/>
          <w:numId w:val="0"/>
        </w:numPr>
        <w:tabs>
          <w:tab w:val="left" w:pos="2310"/>
          <w:tab w:val="left" w:pos="4200"/>
          <w:tab w:val="left" w:pos="6090"/>
        </w:tabs>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环境影响生物</w:t>
      </w:r>
      <w:r>
        <w:rPr>
          <w:color w:val="000000" w:themeColor="text1"/>
        </w:rPr>
        <w:tab/>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生物影响环境</w:t>
      </w:r>
      <w:r>
        <w:rPr>
          <w:color w:val="000000" w:themeColor="text1"/>
        </w:rPr>
        <w:tab/>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生物适应环境</w:t>
      </w:r>
      <w:r>
        <w:rPr>
          <w:color w:val="000000" w:themeColor="text1"/>
        </w:rPr>
        <w:tab/>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环境适应生物</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13.  </w:t>
      </w:r>
      <w:bookmarkStart w:id="12" w:name="fbbaae83-8530-4065-8535-c6c86b37ec4d"/>
      <w:r>
        <w:rPr>
          <w:rFonts w:ascii="宋体" w:hAnsi="宋体" w:eastAsia="宋体" w:cs="宋体"/>
          <w:color w:val="000000" w:themeColor="text1"/>
          <w:kern w:val="0"/>
          <w:szCs w:val="21"/>
        </w:rPr>
        <w:t>今年四、五月份怀化的平均气温偏低，雨水偏多，会使果树减产，这体现了生物与环境的关系是（　　）</w:t>
      </w:r>
      <w:bookmarkEnd w:id="12"/>
    </w:p>
    <w:p>
      <w:pPr>
        <w:numPr>
          <w:ilvl w:val="0"/>
          <w:numId w:val="0"/>
        </w:numPr>
        <w:tabs>
          <w:tab w:val="left" w:pos="2310"/>
          <w:tab w:val="left" w:pos="4200"/>
          <w:tab w:val="left" w:pos="6090"/>
        </w:tabs>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环境影响生物</w:t>
      </w:r>
      <w:r>
        <w:rPr>
          <w:color w:val="000000" w:themeColor="text1"/>
        </w:rPr>
        <w:tab/>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生物影响环境</w:t>
      </w:r>
      <w:r>
        <w:rPr>
          <w:color w:val="000000" w:themeColor="text1"/>
        </w:rPr>
        <w:tab/>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环境适应生物</w:t>
      </w:r>
      <w:r>
        <w:rPr>
          <w:color w:val="000000" w:themeColor="text1"/>
        </w:rPr>
        <w:tab/>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生物适应环境</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14.  </w:t>
      </w:r>
      <w:bookmarkStart w:id="13" w:name="90bdcaf0-997b-4921-ad56-7802a15f8c96"/>
      <w:r>
        <w:rPr>
          <w:rFonts w:ascii="宋体" w:hAnsi="宋体" w:eastAsia="宋体" w:cs="宋体"/>
          <w:color w:val="000000" w:themeColor="text1"/>
          <w:kern w:val="0"/>
          <w:szCs w:val="21"/>
        </w:rPr>
        <w:t>影响生物生活的环境因素有生物因素和非生物因素，下列属于受生物因素影响的是（　　）</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①葵花朵朵向太阳</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②螳螂捕蝉，黄雀在后</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③荒漠中的植被稀少</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④草盛豆苗稀</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⑤蚂蚁合作搬运食物</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⑥北燕南飞</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⑦草尽狐兔愁</w:t>
      </w:r>
      <w:bookmarkEnd w:id="13"/>
    </w:p>
    <w:p>
      <w:pPr>
        <w:numPr>
          <w:ilvl w:val="0"/>
          <w:numId w:val="0"/>
        </w:numPr>
        <w:tabs>
          <w:tab w:val="left" w:pos="2310"/>
          <w:tab w:val="left" w:pos="4200"/>
          <w:tab w:val="left" w:pos="6090"/>
        </w:tabs>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④⑤⑥⑦</w:t>
      </w:r>
      <w:r>
        <w:rPr>
          <w:color w:val="000000" w:themeColor="text1"/>
        </w:rPr>
        <w:tab/>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②③④⑤</w:t>
      </w:r>
      <w:r>
        <w:rPr>
          <w:color w:val="000000" w:themeColor="text1"/>
        </w:rPr>
        <w:tab/>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①②③⑤</w:t>
      </w:r>
      <w:r>
        <w:rPr>
          <w:color w:val="000000" w:themeColor="text1"/>
        </w:rPr>
        <w:tab/>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②④⑤⑦</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15.  </w:t>
      </w:r>
      <w:bookmarkStart w:id="14" w:name="0fc48fbe-20a1-472e-8458-1078a44a8353"/>
      <w:r>
        <w:rPr>
          <w:rFonts w:ascii="宋体" w:hAnsi="宋体" w:eastAsia="宋体" w:cs="宋体"/>
          <w:color w:val="000000" w:themeColor="text1"/>
          <w:kern w:val="0"/>
          <w:szCs w:val="21"/>
        </w:rPr>
        <w:t>当气温骤降时，有些同学因未及时添加衣物，得了感冒，但有些同学虽然也未添加衣物却并没有感冒。对这两种现象，下列说法正确的是（　　）</w:t>
      </w:r>
      <w:bookmarkEnd w:id="14"/>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前者说明生物影响环境，后者说明环境影响生物</w:t>
      </w:r>
      <w:r>
        <w:rPr>
          <w:color w:val="000000" w:themeColor="text1"/>
        </w:rPr>
        <w:br w:type="textWrapping"/>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前者说明环境影响生物，后者说明生物影响环境</w:t>
      </w:r>
      <w:r>
        <w:rPr>
          <w:color w:val="000000" w:themeColor="text1"/>
        </w:rPr>
        <w:br w:type="textWrapping"/>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前者说明环境影响生物，后者说明生物适应环境</w:t>
      </w:r>
      <w:r>
        <w:rPr>
          <w:color w:val="000000" w:themeColor="text1"/>
        </w:rPr>
        <w:br w:type="textWrapping"/>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两种现象都说明生物适应环境</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16.  </w:t>
      </w:r>
      <w:bookmarkStart w:id="15" w:name="6a64bafa-9876-48cb-81ae-112299758b90"/>
      <w:r>
        <w:rPr>
          <w:rFonts w:ascii="宋体" w:hAnsi="宋体" w:eastAsia="宋体" w:cs="宋体"/>
          <w:color w:val="000000" w:themeColor="text1"/>
          <w:kern w:val="0"/>
          <w:szCs w:val="21"/>
        </w:rPr>
        <w:t>生物在适应环境的同时，也会对环境产生影响。下列实例中体现生物影响环境的是（　　）</w:t>
      </w:r>
      <w:bookmarkEnd w:id="15"/>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金银花会通过改变花色的方法，吸引昆虫来给自己授粉</w:t>
      </w:r>
      <w:r>
        <w:rPr>
          <w:color w:val="000000" w:themeColor="text1"/>
        </w:rPr>
        <w:br w:type="textWrapping"/>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海豹胸部的皮下脂肪厚度可达</w:t>
      </w:r>
      <w:r>
        <w:rPr>
          <w:rFonts w:ascii="Times New Roman" w:hAnsi="Times New Roman" w:eastAsia="Times New Roman" w:cs="Times New Roman"/>
          <w:color w:val="000000" w:themeColor="text1"/>
          <w:kern w:val="0"/>
          <w:szCs w:val="21"/>
        </w:rPr>
        <w:t>60</w:t>
      </w:r>
      <w:r>
        <w:rPr>
          <w:rFonts w:ascii="宋体" w:hAnsi="宋体" w:eastAsia="宋体" w:cs="宋体"/>
          <w:color w:val="000000" w:themeColor="text1"/>
          <w:kern w:val="0"/>
          <w:szCs w:val="21"/>
        </w:rPr>
        <w:t>毫米</w:t>
      </w:r>
      <w:r>
        <w:rPr>
          <w:color w:val="000000" w:themeColor="text1"/>
        </w:rPr>
        <w:br w:type="textWrapping"/>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常刮大风的岛上有许多无翅或残翅的昆虫</w:t>
      </w:r>
      <w:r>
        <w:rPr>
          <w:color w:val="000000" w:themeColor="text1"/>
        </w:rPr>
        <w:br w:type="textWrapping"/>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蚯蚓在土壤中活动可以使土壤疏松，提高土壤肥力</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17.  </w:t>
      </w:r>
      <w:bookmarkStart w:id="16" w:name="96ad369b-f9db-49bd-a837-b1e9edfc3b6e"/>
      <w:r>
        <w:rPr>
          <w:rFonts w:ascii="宋体" w:hAnsi="宋体" w:eastAsia="宋体" w:cs="宋体"/>
          <w:color w:val="000000" w:themeColor="text1"/>
          <w:kern w:val="0"/>
          <w:szCs w:val="21"/>
        </w:rPr>
        <w:t>小刚在建党</w:t>
      </w:r>
      <w:r>
        <w:rPr>
          <w:rFonts w:ascii="Times New Roman" w:hAnsi="Times New Roman" w:eastAsia="Times New Roman" w:cs="Times New Roman"/>
          <w:color w:val="000000" w:themeColor="text1"/>
          <w:kern w:val="0"/>
          <w:szCs w:val="21"/>
        </w:rPr>
        <w:t>100</w:t>
      </w:r>
      <w:r>
        <w:rPr>
          <w:rFonts w:ascii="宋体" w:hAnsi="宋体" w:eastAsia="宋体" w:cs="宋体"/>
          <w:color w:val="000000" w:themeColor="text1"/>
          <w:kern w:val="0"/>
          <w:szCs w:val="21"/>
        </w:rPr>
        <w:t>周年的党史学习过程中，了解了红军长征“翻雪山”“过草地”的感人事迹，其中革命先烈走过的“沼泽草地”属于（　　）</w:t>
      </w:r>
      <w:bookmarkEnd w:id="16"/>
    </w:p>
    <w:p>
      <w:pPr>
        <w:numPr>
          <w:ilvl w:val="0"/>
          <w:numId w:val="0"/>
        </w:numPr>
        <w:tabs>
          <w:tab w:val="left" w:pos="2310"/>
          <w:tab w:val="left" w:pos="4200"/>
          <w:tab w:val="left" w:pos="6090"/>
        </w:tabs>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草原生态系统</w:t>
      </w:r>
      <w:r>
        <w:rPr>
          <w:color w:val="000000" w:themeColor="text1"/>
        </w:rPr>
        <w:tab/>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农田生态系统</w:t>
      </w:r>
      <w:r>
        <w:rPr>
          <w:color w:val="000000" w:themeColor="text1"/>
        </w:rPr>
        <w:tab/>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森林生态系统</w:t>
      </w:r>
      <w:r>
        <w:rPr>
          <w:color w:val="000000" w:themeColor="text1"/>
        </w:rPr>
        <w:tab/>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湿地生态系统</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18.  </w:t>
      </w:r>
      <w:bookmarkStart w:id="17" w:name="721e6d0b-1cc4-427f-9b23-c7725a6a9abb"/>
      <w:r>
        <w:rPr>
          <w:rFonts w:ascii="宋体" w:hAnsi="宋体" w:eastAsia="宋体" w:cs="宋体"/>
          <w:color w:val="000000" w:themeColor="text1"/>
          <w:kern w:val="0"/>
          <w:szCs w:val="21"/>
        </w:rPr>
        <w:t>下列各生态系统中，自我调节能力最弱的是（　　）</w:t>
      </w:r>
      <w:bookmarkEnd w:id="17"/>
    </w:p>
    <w:p>
      <w:pPr>
        <w:numPr>
          <w:ilvl w:val="0"/>
          <w:numId w:val="0"/>
        </w:numPr>
        <w:tabs>
          <w:tab w:val="left" w:pos="2310"/>
          <w:tab w:val="left" w:pos="4200"/>
          <w:tab w:val="left" w:pos="6090"/>
        </w:tabs>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草原生态系统</w:t>
      </w:r>
      <w:r>
        <w:rPr>
          <w:color w:val="000000" w:themeColor="text1"/>
        </w:rPr>
        <w:tab/>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湖泊生态系统</w:t>
      </w:r>
      <w:r>
        <w:rPr>
          <w:color w:val="000000" w:themeColor="text1"/>
        </w:rPr>
        <w:tab/>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城市生态系统</w:t>
      </w:r>
      <w:r>
        <w:rPr>
          <w:color w:val="000000" w:themeColor="text1"/>
        </w:rPr>
        <w:tab/>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森林生态系统</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19.  </w:t>
      </w:r>
      <w:bookmarkStart w:id="18" w:name="35b06e97-3b7d-4255-bd0b-346a567d5ef6"/>
      <w:r>
        <w:rPr>
          <w:rFonts w:ascii="宋体" w:hAnsi="宋体" w:eastAsia="宋体" w:cs="宋体"/>
          <w:color w:val="000000" w:themeColor="text1"/>
          <w:kern w:val="0"/>
          <w:szCs w:val="21"/>
        </w:rPr>
        <w:t>生物圈是地球上最大的生态系统。下列有关生态系统的叙述不正确的是（　　）</w:t>
      </w:r>
      <w:bookmarkEnd w:id="18"/>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Times New Roman" w:hAnsi="Times New Roman" w:eastAsia="Times New Roman" w:cs="Times New Roman"/>
          <w:strike w:val="0"/>
          <w:color w:val="000000" w:themeColor="text1"/>
          <w:kern w:val="0"/>
          <w:sz w:val="24"/>
          <w:szCs w:val="24"/>
          <w:u w:val="none"/>
        </w:rPr>
        <w:pict>
          <v:shape id="_x0000_i1025" o:spt="75" type="#_x0000_t75" style="height:96.75pt;width:105pt;" filled="f" o:preferrelative="t" stroked="f" coordsize="21600,21600">
            <v:path/>
            <v:fill on="f" focussize="0,0"/>
            <v:stroke on="f" joinstyle="miter"/>
            <v:imagedata r:id="rId11" o:title=""/>
            <o:lock v:ext="edit" aspectratio="t"/>
            <w10:wrap type="none"/>
            <w10:anchorlock/>
          </v:shape>
        </w:pict>
      </w:r>
      <w:r>
        <w:rPr>
          <w:rFonts w:ascii="宋体" w:hAnsi="宋体" w:eastAsia="宋体" w:cs="宋体"/>
          <w:color w:val="000000" w:themeColor="text1"/>
          <w:kern w:val="0"/>
          <w:szCs w:val="21"/>
        </w:rPr>
        <w:t>如图生态系统包含的食物链为树</w:t>
      </w:r>
      <w:r>
        <w:rPr>
          <w:rFonts w:ascii="Times New Roman" w:hAnsi="Times New Roman" w:eastAsia="Times New Roman" w:cs="Times New Roman"/>
          <w:color w:val="000000" w:themeColor="text1"/>
          <w:kern w:val="0"/>
          <w:szCs w:val="21"/>
        </w:rPr>
        <w:t>→</w:t>
      </w:r>
      <w:r>
        <w:rPr>
          <w:rFonts w:ascii="宋体" w:hAnsi="宋体" w:eastAsia="宋体" w:cs="宋体"/>
          <w:color w:val="000000" w:themeColor="text1"/>
          <w:kern w:val="0"/>
          <w:szCs w:val="21"/>
        </w:rPr>
        <w:t>虫</w:t>
      </w:r>
      <w:r>
        <w:rPr>
          <w:rFonts w:ascii="Times New Roman" w:hAnsi="Times New Roman" w:eastAsia="Times New Roman" w:cs="Times New Roman"/>
          <w:color w:val="000000" w:themeColor="text1"/>
          <w:kern w:val="0"/>
          <w:szCs w:val="21"/>
        </w:rPr>
        <w:t>→</w:t>
      </w:r>
      <w:r>
        <w:rPr>
          <w:rFonts w:ascii="宋体" w:hAnsi="宋体" w:eastAsia="宋体" w:cs="宋体"/>
          <w:color w:val="000000" w:themeColor="text1"/>
          <w:kern w:val="0"/>
          <w:szCs w:val="21"/>
        </w:rPr>
        <w:t>鸟</w:t>
      </w:r>
      <w:r>
        <w:rPr>
          <w:color w:val="000000" w:themeColor="text1"/>
        </w:rPr>
        <w:br w:type="textWrapping"/>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细菌和真菌常常被称为生态系统中的分解者</w:t>
      </w:r>
      <w:r>
        <w:rPr>
          <w:color w:val="000000" w:themeColor="text1"/>
        </w:rPr>
        <w:br w:type="textWrapping"/>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在食物链中，营养级别越高，体内的有毒物质积累得越多</w:t>
      </w:r>
      <w:r>
        <w:rPr>
          <w:color w:val="000000" w:themeColor="text1"/>
        </w:rPr>
        <w:br w:type="textWrapping"/>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森林生态系统具有净化水质等作用，有“地球之肾”之称</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20.  </w:t>
      </w:r>
      <w:bookmarkStart w:id="19" w:name="b7b4bb9a-5e94-4715-9f63-6b5cb80fb6f0"/>
      <w:r>
        <w:rPr>
          <w:rFonts w:ascii="宋体" w:hAnsi="宋体" w:eastAsia="宋体" w:cs="宋体"/>
          <w:color w:val="000000" w:themeColor="text1"/>
          <w:kern w:val="0"/>
          <w:szCs w:val="21"/>
        </w:rPr>
        <w:t>某一生态系统存在着“草</w:t>
      </w:r>
      <w:r>
        <w:rPr>
          <w:rFonts w:ascii="Times New Roman" w:hAnsi="Times New Roman" w:eastAsia="Times New Roman" w:cs="Times New Roman"/>
          <w:color w:val="000000" w:themeColor="text1"/>
          <w:kern w:val="0"/>
          <w:szCs w:val="21"/>
        </w:rPr>
        <w:t>→</w:t>
      </w:r>
      <w:r>
        <w:rPr>
          <w:rFonts w:ascii="宋体" w:hAnsi="宋体" w:eastAsia="宋体" w:cs="宋体"/>
          <w:color w:val="000000" w:themeColor="text1"/>
          <w:kern w:val="0"/>
          <w:szCs w:val="21"/>
        </w:rPr>
        <w:t>蝗虫</w:t>
      </w:r>
      <w:r>
        <w:rPr>
          <w:rFonts w:ascii="Times New Roman" w:hAnsi="Times New Roman" w:eastAsia="Times New Roman" w:cs="Times New Roman"/>
          <w:color w:val="000000" w:themeColor="text1"/>
          <w:kern w:val="0"/>
          <w:szCs w:val="21"/>
        </w:rPr>
        <w:t>→</w:t>
      </w:r>
      <w:r>
        <w:rPr>
          <w:rFonts w:ascii="宋体" w:hAnsi="宋体" w:eastAsia="宋体" w:cs="宋体"/>
          <w:color w:val="000000" w:themeColor="text1"/>
          <w:kern w:val="0"/>
          <w:szCs w:val="21"/>
        </w:rPr>
        <w:t>雀鸟</w:t>
      </w:r>
      <w:r>
        <w:rPr>
          <w:rFonts w:ascii="Times New Roman" w:hAnsi="Times New Roman" w:eastAsia="Times New Roman" w:cs="Times New Roman"/>
          <w:color w:val="000000" w:themeColor="text1"/>
          <w:kern w:val="0"/>
          <w:szCs w:val="21"/>
        </w:rPr>
        <w:t>→</w:t>
      </w:r>
      <w:r>
        <w:rPr>
          <w:rFonts w:ascii="宋体" w:hAnsi="宋体" w:eastAsia="宋体" w:cs="宋体"/>
          <w:color w:val="000000" w:themeColor="text1"/>
          <w:kern w:val="0"/>
          <w:szCs w:val="21"/>
        </w:rPr>
        <w:t>鹰”这条食物链，如果有毒物质进入该生态系统，一段时间后体内有毒物质积累最多的生物是（　　）</w:t>
      </w:r>
      <w:bookmarkEnd w:id="19"/>
    </w:p>
    <w:p>
      <w:pPr>
        <w:numPr>
          <w:ilvl w:val="0"/>
          <w:numId w:val="0"/>
        </w:numPr>
        <w:tabs>
          <w:tab w:val="left" w:pos="2310"/>
          <w:tab w:val="left" w:pos="4200"/>
          <w:tab w:val="left" w:pos="6090"/>
        </w:tabs>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草</w:t>
      </w:r>
      <w:r>
        <w:rPr>
          <w:color w:val="000000" w:themeColor="text1"/>
        </w:rPr>
        <w:tab/>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蝗虫</w:t>
      </w:r>
      <w:r>
        <w:rPr>
          <w:color w:val="000000" w:themeColor="text1"/>
        </w:rPr>
        <w:tab/>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雀鸟</w:t>
      </w:r>
      <w:r>
        <w:rPr>
          <w:color w:val="000000" w:themeColor="text1"/>
        </w:rPr>
        <w:tab/>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鹰</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21.  </w:t>
      </w:r>
      <w:bookmarkStart w:id="20" w:name="4e531742-f576-4e51-a7da-454a8a8c0d22"/>
      <w:r>
        <w:rPr>
          <w:rFonts w:ascii="宋体" w:hAnsi="宋体" w:eastAsia="宋体" w:cs="宋体"/>
          <w:color w:val="000000" w:themeColor="text1"/>
          <w:kern w:val="0"/>
          <w:szCs w:val="21"/>
        </w:rPr>
        <w:t>如图是某湿地生态系统的食物网简图，下列说法不正确的是（）</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Times New Roman" w:hAnsi="Times New Roman" w:eastAsia="Times New Roman" w:cs="Times New Roman"/>
          <w:strike w:val="0"/>
          <w:color w:val="000000" w:themeColor="text1"/>
          <w:kern w:val="0"/>
          <w:sz w:val="24"/>
          <w:szCs w:val="24"/>
          <w:u w:val="none"/>
        </w:rPr>
        <w:pict>
          <v:shape id="_x0000_i1026" o:spt="75" type="#_x0000_t75" style="height:120pt;width:131.25pt;" filled="f" o:preferrelative="t" stroked="f" coordsize="21600,21600">
            <v:path/>
            <v:fill on="f" focussize="0,0"/>
            <v:stroke on="f" joinstyle="miter"/>
            <v:imagedata r:id="rId12" o:title=""/>
            <o:lock v:ext="edit" aspectratio="t"/>
            <w10:wrap type="none"/>
            <w10:anchorlock/>
          </v:shape>
        </w:pict>
      </w:r>
      <w:bookmarkEnd w:id="20"/>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该食物网中包含四种生物的食物链有四条</w:t>
      </w:r>
      <w:r>
        <w:rPr>
          <w:color w:val="000000" w:themeColor="text1"/>
        </w:rPr>
        <w:br w:type="textWrapping"/>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该食物网中生物体内的能量最终来源于太阳能</w:t>
      </w:r>
      <w:r>
        <w:rPr>
          <w:color w:val="000000" w:themeColor="text1"/>
        </w:rPr>
        <w:br w:type="textWrapping"/>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生物</w:t>
      </w:r>
      <w:r>
        <w:rPr>
          <w:rFonts w:ascii="Times New Roman" w:hAnsi="Times New Roman" w:eastAsia="Times New Roman" w:cs="Times New Roman"/>
          <w:color w:val="000000" w:themeColor="text1"/>
          <w:kern w:val="0"/>
          <w:szCs w:val="21"/>
        </w:rPr>
        <w:t>C</w:t>
      </w:r>
      <w:r>
        <w:rPr>
          <w:rFonts w:ascii="宋体" w:hAnsi="宋体" w:eastAsia="宋体" w:cs="宋体"/>
          <w:color w:val="000000" w:themeColor="text1"/>
          <w:kern w:val="0"/>
          <w:szCs w:val="21"/>
        </w:rPr>
        <w:t>和</w:t>
      </w:r>
      <w:r>
        <w:rPr>
          <w:rFonts w:ascii="Times New Roman" w:hAnsi="Times New Roman" w:eastAsia="Times New Roman" w:cs="Times New Roman"/>
          <w:color w:val="000000" w:themeColor="text1"/>
          <w:kern w:val="0"/>
          <w:szCs w:val="21"/>
        </w:rPr>
        <w:t>D</w:t>
      </w:r>
      <w:r>
        <w:rPr>
          <w:rFonts w:ascii="宋体" w:hAnsi="宋体" w:eastAsia="宋体" w:cs="宋体"/>
          <w:color w:val="000000" w:themeColor="text1"/>
          <w:kern w:val="0"/>
          <w:szCs w:val="21"/>
        </w:rPr>
        <w:t>之间既有捕食关系又有竞争关系</w:t>
      </w:r>
      <w:r>
        <w:rPr>
          <w:color w:val="000000" w:themeColor="text1"/>
        </w:rPr>
        <w:br w:type="textWrapping"/>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在该食物网中，</w:t>
      </w:r>
      <w:r>
        <w:rPr>
          <w:rFonts w:ascii="Times New Roman" w:hAnsi="Times New Roman" w:eastAsia="Times New Roman" w:cs="Times New Roman"/>
          <w:color w:val="000000" w:themeColor="text1"/>
          <w:kern w:val="0"/>
          <w:szCs w:val="21"/>
        </w:rPr>
        <w:t>G</w:t>
      </w:r>
      <w:r>
        <w:rPr>
          <w:rFonts w:ascii="宋体" w:hAnsi="宋体" w:eastAsia="宋体" w:cs="宋体"/>
          <w:color w:val="000000" w:themeColor="text1"/>
          <w:kern w:val="0"/>
          <w:szCs w:val="21"/>
        </w:rPr>
        <w:t>体内有毒物质的含量最高</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22.  </w:t>
      </w:r>
      <w:bookmarkStart w:id="21" w:name="10182569-2aca-4490-82a0-d6b343f934b4"/>
      <w:r>
        <w:rPr>
          <w:rFonts w:ascii="Times New Roman" w:hAnsi="Times New Roman" w:eastAsia="Times New Roman" w:cs="Times New Roman"/>
          <w:color w:val="000000" w:themeColor="text1"/>
          <w:kern w:val="0"/>
          <w:szCs w:val="21"/>
        </w:rPr>
        <w:t>2021</w:t>
      </w:r>
      <w:r>
        <w:rPr>
          <w:rFonts w:ascii="宋体" w:hAnsi="宋体" w:eastAsia="宋体" w:cs="宋体"/>
          <w:color w:val="000000" w:themeColor="text1"/>
          <w:kern w:val="0"/>
          <w:szCs w:val="21"/>
        </w:rPr>
        <w:t>年</w:t>
      </w:r>
      <w:r>
        <w:rPr>
          <w:rFonts w:ascii="Times New Roman" w:hAnsi="Times New Roman" w:eastAsia="Times New Roman" w:cs="Times New Roman"/>
          <w:color w:val="000000" w:themeColor="text1"/>
          <w:kern w:val="0"/>
          <w:szCs w:val="21"/>
        </w:rPr>
        <w:t>6</w:t>
      </w:r>
      <w:r>
        <w:rPr>
          <w:rFonts w:ascii="宋体" w:hAnsi="宋体" w:eastAsia="宋体" w:cs="宋体"/>
          <w:color w:val="000000" w:themeColor="text1"/>
          <w:kern w:val="0"/>
          <w:szCs w:val="21"/>
        </w:rPr>
        <w:t>月</w:t>
      </w:r>
      <w:r>
        <w:rPr>
          <w:rFonts w:ascii="Times New Roman" w:hAnsi="Times New Roman" w:eastAsia="Times New Roman" w:cs="Times New Roman"/>
          <w:color w:val="000000" w:themeColor="text1"/>
          <w:kern w:val="0"/>
          <w:szCs w:val="21"/>
        </w:rPr>
        <w:t>17</w:t>
      </w:r>
      <w:r>
        <w:rPr>
          <w:rFonts w:ascii="宋体" w:hAnsi="宋体" w:eastAsia="宋体" w:cs="宋体"/>
          <w:color w:val="000000" w:themeColor="text1"/>
          <w:kern w:val="0"/>
          <w:szCs w:val="21"/>
        </w:rPr>
        <w:t>日，聂海胜、刘伯明和汤洪波三人乘坐我国自主研制的“神舟十二号”飞船成功飞向太空。你认为三位航天员携带的维持生命的基本物质是（　　）</w:t>
      </w:r>
      <w:bookmarkEnd w:id="21"/>
    </w:p>
    <w:p>
      <w:pPr>
        <w:numPr>
          <w:ilvl w:val="0"/>
          <w:numId w:val="0"/>
        </w:numPr>
        <w:tabs>
          <w:tab w:val="left" w:pos="4200"/>
        </w:tabs>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食物、氧气、水</w:t>
      </w:r>
      <w:r>
        <w:rPr>
          <w:color w:val="000000" w:themeColor="text1"/>
        </w:rPr>
        <w:tab/>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食物、氧气、水、保暖衣服</w:t>
      </w:r>
      <w:r>
        <w:rPr>
          <w:color w:val="000000" w:themeColor="text1"/>
        </w:rPr>
        <w:br w:type="textWrapping"/>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食物、氧气、水、香烟</w:t>
      </w:r>
      <w:r>
        <w:rPr>
          <w:color w:val="000000" w:themeColor="text1"/>
        </w:rPr>
        <w:tab/>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食物、饮料、啤酒</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23.  </w:t>
      </w:r>
      <w:bookmarkStart w:id="22" w:name="1b683c3a-365f-49c6-bd6b-c77445dc3c0f"/>
      <w:r>
        <w:rPr>
          <w:rFonts w:ascii="宋体" w:hAnsi="宋体" w:eastAsia="宋体" w:cs="宋体"/>
          <w:color w:val="000000" w:themeColor="text1"/>
          <w:kern w:val="0"/>
          <w:szCs w:val="21"/>
        </w:rPr>
        <w:t>下列对于误差的叙述正确的是（　　）</w:t>
      </w:r>
      <w:bookmarkEnd w:id="22"/>
    </w:p>
    <w:p>
      <w:pPr>
        <w:numPr>
          <w:ilvl w:val="0"/>
          <w:numId w:val="0"/>
        </w:numPr>
        <w:tabs>
          <w:tab w:val="left" w:pos="4200"/>
        </w:tabs>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用精密的仪器可以避免误差</w:t>
      </w:r>
      <w:r>
        <w:rPr>
          <w:color w:val="000000" w:themeColor="text1"/>
        </w:rPr>
        <w:tab/>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让细心的同学测量可以避免误差</w:t>
      </w:r>
      <w:r>
        <w:rPr>
          <w:color w:val="000000" w:themeColor="text1"/>
        </w:rPr>
        <w:br w:type="textWrapping"/>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多次测量取出现频率最高的数据误差最小</w:t>
      </w:r>
      <w:r>
        <w:rPr>
          <w:color w:val="000000" w:themeColor="text1"/>
        </w:rPr>
        <w:tab/>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多次测量求平均值可减小误差</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24.  </w:t>
      </w:r>
      <w:bookmarkStart w:id="23" w:name="ebb5a7e4-4e6f-4d69-bd8b-21d0cede03a1"/>
      <w:r>
        <w:rPr>
          <w:rFonts w:ascii="宋体" w:hAnsi="宋体" w:eastAsia="宋体" w:cs="宋体"/>
          <w:color w:val="000000" w:themeColor="text1"/>
          <w:kern w:val="0"/>
          <w:szCs w:val="21"/>
        </w:rPr>
        <w:t>下列不能说明“生物圈是一个统一的整体”这一观点的是（　　）</w:t>
      </w:r>
      <w:bookmarkEnd w:id="23"/>
    </w:p>
    <w:p>
      <w:pPr>
        <w:numPr>
          <w:ilvl w:val="0"/>
          <w:numId w:val="0"/>
        </w:numPr>
        <w:tabs>
          <w:tab w:val="left" w:pos="4200"/>
        </w:tabs>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蒲公英的果实随风飘散</w:t>
      </w:r>
      <w:r>
        <w:rPr>
          <w:color w:val="000000" w:themeColor="text1"/>
        </w:rPr>
        <w:tab/>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阳光普照所有的生态系统</w:t>
      </w:r>
      <w:r>
        <w:rPr>
          <w:color w:val="000000" w:themeColor="text1"/>
        </w:rPr>
        <w:br w:type="textWrapping"/>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池塘里的鱼在自由游动</w:t>
      </w:r>
      <w:r>
        <w:rPr>
          <w:color w:val="000000" w:themeColor="text1"/>
        </w:rPr>
        <w:tab/>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迁徙的大雁经过不同的生态系统</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25.  </w:t>
      </w:r>
      <w:bookmarkStart w:id="24" w:name="d3843fda-d2cc-477c-988e-01ccad043642"/>
      <w:r>
        <w:rPr>
          <w:rFonts w:ascii="宋体" w:hAnsi="宋体" w:eastAsia="宋体" w:cs="宋体"/>
          <w:color w:val="000000" w:themeColor="text1"/>
          <w:kern w:val="0"/>
          <w:szCs w:val="21"/>
        </w:rPr>
        <w:t>观察发现，牵牛花早晨为红色，太阳出来后颜色逐渐加深，中午呈紫色。针对这一现象，某同学在提出问题、作出假设的基础上设计了如下探究实验：①早上，将牵牛花分为</w:t>
      </w:r>
      <w:r>
        <w:rPr>
          <w:rFonts w:ascii="Times New Roman" w:hAnsi="Times New Roman" w:eastAsia="Times New Roman" w:cs="Times New Roman"/>
          <w:color w:val="000000" w:themeColor="text1"/>
          <w:kern w:val="0"/>
          <w:szCs w:val="21"/>
        </w:rPr>
        <w:t>A</w:t>
      </w:r>
      <w:r>
        <w:rPr>
          <w:rFonts w:ascii="宋体" w:hAnsi="宋体" w:eastAsia="宋体" w:cs="宋体"/>
          <w:color w:val="000000" w:themeColor="text1"/>
          <w:kern w:val="0"/>
          <w:szCs w:val="21"/>
        </w:rPr>
        <w:t>和</w:t>
      </w:r>
      <w:r>
        <w:rPr>
          <w:rFonts w:ascii="Times New Roman" w:hAnsi="Times New Roman" w:eastAsia="Times New Roman" w:cs="Times New Roman"/>
          <w:color w:val="000000" w:themeColor="text1"/>
          <w:kern w:val="0"/>
          <w:szCs w:val="21"/>
        </w:rPr>
        <w:t>B</w:t>
      </w:r>
      <w:r>
        <w:rPr>
          <w:rFonts w:ascii="宋体" w:hAnsi="宋体" w:eastAsia="宋体" w:cs="宋体"/>
          <w:color w:val="000000" w:themeColor="text1"/>
          <w:kern w:val="0"/>
          <w:szCs w:val="21"/>
        </w:rPr>
        <w:t>两组；②</w:t>
      </w:r>
      <w:r>
        <w:rPr>
          <w:rFonts w:ascii="Times New Roman" w:hAnsi="Times New Roman" w:eastAsia="Times New Roman" w:cs="Times New Roman"/>
          <w:color w:val="000000" w:themeColor="text1"/>
          <w:kern w:val="0"/>
          <w:szCs w:val="21"/>
        </w:rPr>
        <w:t>A</w:t>
      </w:r>
      <w:r>
        <w:rPr>
          <w:rFonts w:ascii="宋体" w:hAnsi="宋体" w:eastAsia="宋体" w:cs="宋体"/>
          <w:color w:val="000000" w:themeColor="text1"/>
          <w:kern w:val="0"/>
          <w:szCs w:val="21"/>
        </w:rPr>
        <w:t>组放在阳光下，</w:t>
      </w:r>
      <w:r>
        <w:rPr>
          <w:rFonts w:ascii="Times New Roman" w:hAnsi="Times New Roman" w:eastAsia="Times New Roman" w:cs="Times New Roman"/>
          <w:color w:val="000000" w:themeColor="text1"/>
          <w:kern w:val="0"/>
          <w:szCs w:val="21"/>
        </w:rPr>
        <w:t>B</w:t>
      </w:r>
      <w:r>
        <w:rPr>
          <w:rFonts w:ascii="宋体" w:hAnsi="宋体" w:eastAsia="宋体" w:cs="宋体"/>
          <w:color w:val="000000" w:themeColor="text1"/>
          <w:kern w:val="0"/>
          <w:szCs w:val="21"/>
        </w:rPr>
        <w:t>组进行遮光处理，其他实验条件相同且适宜；③中午，观察记录实验现象：</w:t>
      </w:r>
      <w:r>
        <w:rPr>
          <w:rFonts w:ascii="Times New Roman" w:hAnsi="Times New Roman" w:eastAsia="Times New Roman" w:cs="Times New Roman"/>
          <w:color w:val="000000" w:themeColor="text1"/>
          <w:kern w:val="0"/>
          <w:szCs w:val="21"/>
        </w:rPr>
        <w:t>A</w:t>
      </w:r>
      <w:r>
        <w:rPr>
          <w:rFonts w:ascii="宋体" w:hAnsi="宋体" w:eastAsia="宋体" w:cs="宋体"/>
          <w:color w:val="000000" w:themeColor="text1"/>
          <w:kern w:val="0"/>
          <w:szCs w:val="21"/>
        </w:rPr>
        <w:t>组为紫色，</w:t>
      </w:r>
      <w:r>
        <w:rPr>
          <w:rFonts w:ascii="Times New Roman" w:hAnsi="Times New Roman" w:eastAsia="Times New Roman" w:cs="Times New Roman"/>
          <w:color w:val="000000" w:themeColor="text1"/>
          <w:kern w:val="0"/>
          <w:szCs w:val="21"/>
        </w:rPr>
        <w:t>B</w:t>
      </w:r>
      <w:r>
        <w:rPr>
          <w:rFonts w:ascii="宋体" w:hAnsi="宋体" w:eastAsia="宋体" w:cs="宋体"/>
          <w:color w:val="000000" w:themeColor="text1"/>
          <w:kern w:val="0"/>
          <w:szCs w:val="21"/>
        </w:rPr>
        <w:t>组为红色。对该实验的分析正确的是（　　）</w:t>
      </w:r>
      <w:bookmarkEnd w:id="24"/>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color w:val="000000" w:themeColor="text1"/>
          <w:kern w:val="0"/>
          <w:sz w:val="24"/>
          <w:szCs w:val="24"/>
        </w:rPr>
        <w:t xml:space="preserve">A. </w:t>
      </w:r>
      <w:r>
        <w:rPr>
          <w:rFonts w:ascii="宋体" w:hAnsi="宋体" w:eastAsia="宋体" w:cs="宋体"/>
          <w:color w:val="000000" w:themeColor="text1"/>
          <w:kern w:val="0"/>
          <w:szCs w:val="21"/>
        </w:rPr>
        <w:t>该同学提出的问题可能为“花瓣颜色变化与光照有关”</w:t>
      </w:r>
      <w:r>
        <w:rPr>
          <w:color w:val="000000" w:themeColor="text1"/>
        </w:rPr>
        <w:br w:type="textWrapping"/>
      </w:r>
      <w:r>
        <w:rPr>
          <w:rFonts w:ascii="Times New Roman" w:hAnsi="Times New Roman" w:eastAsia="Times New Roman" w:cs="Times New Roman"/>
          <w:color w:val="000000" w:themeColor="text1"/>
          <w:kern w:val="0"/>
          <w:sz w:val="24"/>
          <w:szCs w:val="24"/>
        </w:rPr>
        <w:t xml:space="preserve">B. </w:t>
      </w:r>
      <w:r>
        <w:rPr>
          <w:rFonts w:ascii="宋体" w:hAnsi="宋体" w:eastAsia="宋体" w:cs="宋体"/>
          <w:color w:val="000000" w:themeColor="text1"/>
          <w:kern w:val="0"/>
          <w:szCs w:val="21"/>
        </w:rPr>
        <w:t>实验前，</w:t>
      </w:r>
      <w:r>
        <w:rPr>
          <w:rFonts w:ascii="Times New Roman" w:hAnsi="Times New Roman" w:eastAsia="Times New Roman" w:cs="Times New Roman"/>
          <w:color w:val="000000" w:themeColor="text1"/>
          <w:kern w:val="0"/>
          <w:szCs w:val="21"/>
        </w:rPr>
        <w:t>A</w:t>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Cs w:val="21"/>
        </w:rPr>
        <w:t>B</w:t>
      </w:r>
      <w:r>
        <w:rPr>
          <w:rFonts w:ascii="宋体" w:hAnsi="宋体" w:eastAsia="宋体" w:cs="宋体"/>
          <w:color w:val="000000" w:themeColor="text1"/>
          <w:kern w:val="0"/>
          <w:szCs w:val="21"/>
        </w:rPr>
        <w:t>两组牵牛花要保证长势相同且均为红花</w:t>
      </w:r>
      <w:r>
        <w:rPr>
          <w:color w:val="000000" w:themeColor="text1"/>
        </w:rPr>
        <w:br w:type="textWrapping"/>
      </w:r>
      <w:r>
        <w:rPr>
          <w:rFonts w:ascii="Times New Roman" w:hAnsi="Times New Roman" w:eastAsia="Times New Roman" w:cs="Times New Roman"/>
          <w:color w:val="000000" w:themeColor="text1"/>
          <w:kern w:val="0"/>
          <w:sz w:val="24"/>
          <w:szCs w:val="24"/>
        </w:rPr>
        <w:t xml:space="preserve">C. </w:t>
      </w:r>
      <w:r>
        <w:rPr>
          <w:rFonts w:ascii="宋体" w:hAnsi="宋体" w:eastAsia="宋体" w:cs="宋体"/>
          <w:color w:val="000000" w:themeColor="text1"/>
          <w:kern w:val="0"/>
          <w:szCs w:val="21"/>
        </w:rPr>
        <w:t>该实验的变量为光照时间，对照组为</w:t>
      </w:r>
      <w:r>
        <w:rPr>
          <w:rFonts w:ascii="Times New Roman" w:hAnsi="Times New Roman" w:eastAsia="Times New Roman" w:cs="Times New Roman"/>
          <w:color w:val="000000" w:themeColor="text1"/>
          <w:kern w:val="0"/>
          <w:szCs w:val="21"/>
        </w:rPr>
        <w:t>A</w:t>
      </w:r>
      <w:r>
        <w:rPr>
          <w:rFonts w:ascii="宋体" w:hAnsi="宋体" w:eastAsia="宋体" w:cs="宋体"/>
          <w:color w:val="000000" w:themeColor="text1"/>
          <w:kern w:val="0"/>
          <w:szCs w:val="21"/>
        </w:rPr>
        <w:t>组</w:t>
      </w:r>
      <w:r>
        <w:rPr>
          <w:color w:val="000000" w:themeColor="text1"/>
        </w:rPr>
        <w:br w:type="textWrapping"/>
      </w:r>
      <w:r>
        <w:rPr>
          <w:rFonts w:ascii="Times New Roman" w:hAnsi="Times New Roman" w:eastAsia="Times New Roman" w:cs="Times New Roman"/>
          <w:color w:val="000000" w:themeColor="text1"/>
          <w:kern w:val="0"/>
          <w:sz w:val="24"/>
          <w:szCs w:val="24"/>
        </w:rPr>
        <w:t xml:space="preserve">D. </w:t>
      </w:r>
      <w:r>
        <w:rPr>
          <w:rFonts w:ascii="宋体" w:hAnsi="宋体" w:eastAsia="宋体" w:cs="宋体"/>
          <w:color w:val="000000" w:themeColor="text1"/>
          <w:kern w:val="0"/>
          <w:szCs w:val="21"/>
        </w:rPr>
        <w:t>实验结论是“光照时间能够影响牵牛花花瓣的颜色”</w:t>
      </w:r>
    </w:p>
    <w:p>
      <w:pPr>
        <w:numPr>
          <w:ilvl w:val="0"/>
          <w:numId w:val="0"/>
        </w:numPr>
        <w:spacing w:line="360" w:lineRule="auto"/>
        <w:ind w:left="420"/>
        <w:jc w:val="left"/>
        <w:textAlignment w:val="center"/>
        <w:rPr>
          <w:rFonts w:ascii="黑体" w:hAnsi="黑体" w:eastAsia="黑体" w:cs="黑体"/>
          <w:b w:val="0"/>
          <w:color w:val="000000" w:themeColor="text1"/>
          <w:sz w:val="21"/>
        </w:rPr>
      </w:pPr>
    </w:p>
    <w:p>
      <w:pPr>
        <w:numPr>
          <w:ilvl w:val="0"/>
          <w:numId w:val="0"/>
        </w:numPr>
        <w:spacing w:line="360" w:lineRule="auto"/>
        <w:ind w:left="420"/>
        <w:jc w:val="left"/>
        <w:textAlignment w:val="center"/>
        <w:rPr>
          <w:rFonts w:ascii="黑体" w:hAnsi="黑体" w:eastAsia="黑体" w:cs="黑体"/>
          <w:b w:val="0"/>
          <w:color w:val="000000" w:themeColor="text1"/>
          <w:sz w:val="21"/>
        </w:rPr>
      </w:pPr>
    </w:p>
    <w:p>
      <w:pPr>
        <w:numPr>
          <w:ilvl w:val="0"/>
          <w:numId w:val="0"/>
        </w:numPr>
        <w:spacing w:line="360" w:lineRule="auto"/>
        <w:ind w:left="420"/>
        <w:jc w:val="left"/>
        <w:textAlignment w:val="center"/>
        <w:rPr>
          <w:color w:val="000000" w:themeColor="text1"/>
        </w:rPr>
      </w:pPr>
      <w:r>
        <w:rPr>
          <w:rFonts w:ascii="黑体" w:hAnsi="黑体" w:eastAsia="黑体" w:cs="黑体"/>
          <w:b w:val="0"/>
          <w:color w:val="000000" w:themeColor="text1"/>
          <w:sz w:val="21"/>
        </w:rPr>
        <w:t>二、简答题</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26.  </w:t>
      </w:r>
      <w:bookmarkStart w:id="25" w:name="06f564fc-c13a-4ca8-a098-18647a5f7ea8"/>
      <w:r>
        <w:rPr>
          <w:rFonts w:ascii="宋体" w:hAnsi="宋体" w:eastAsia="宋体" w:cs="宋体"/>
          <w:color w:val="000000" w:themeColor="text1"/>
          <w:kern w:val="0"/>
          <w:szCs w:val="21"/>
        </w:rPr>
        <w:t>某兴趣小组在老师的带领下，在野外进行了调查并进行记录，发现了以下生物：</w:t>
      </w:r>
      <w:r>
        <w:rPr>
          <w:rFonts w:ascii="Times New Roman" w:hAnsi="Times New Roman" w:eastAsia="Times New Roman" w:cs="Times New Roman"/>
          <w:color w:val="000000" w:themeColor="text1"/>
          <w:kern w:val="0"/>
          <w:szCs w:val="21"/>
        </w:rPr>
        <w:t>a.</w:t>
      </w:r>
      <w:r>
        <w:rPr>
          <w:rFonts w:ascii="宋体" w:hAnsi="宋体" w:eastAsia="宋体" w:cs="宋体"/>
          <w:color w:val="000000" w:themeColor="text1"/>
          <w:kern w:val="0"/>
          <w:szCs w:val="21"/>
        </w:rPr>
        <w:t>狗尾草；</w:t>
      </w:r>
      <w:r>
        <w:rPr>
          <w:rFonts w:ascii="Times New Roman" w:hAnsi="Times New Roman" w:eastAsia="Times New Roman" w:cs="Times New Roman"/>
          <w:color w:val="000000" w:themeColor="text1"/>
          <w:kern w:val="0"/>
          <w:szCs w:val="21"/>
        </w:rPr>
        <w:t>b.</w:t>
      </w:r>
      <w:r>
        <w:rPr>
          <w:rFonts w:ascii="宋体" w:hAnsi="宋体" w:eastAsia="宋体" w:cs="宋体"/>
          <w:color w:val="000000" w:themeColor="text1"/>
          <w:kern w:val="0"/>
          <w:szCs w:val="21"/>
        </w:rPr>
        <w:t>凤眼莲；</w:t>
      </w:r>
      <w:r>
        <w:rPr>
          <w:rFonts w:ascii="Times New Roman" w:hAnsi="Times New Roman" w:eastAsia="Times New Roman" w:cs="Times New Roman"/>
          <w:color w:val="000000" w:themeColor="text1"/>
          <w:kern w:val="0"/>
          <w:szCs w:val="21"/>
        </w:rPr>
        <w:t>c.</w:t>
      </w:r>
      <w:r>
        <w:rPr>
          <w:rFonts w:ascii="宋体" w:hAnsi="宋体" w:eastAsia="宋体" w:cs="宋体"/>
          <w:color w:val="000000" w:themeColor="text1"/>
          <w:kern w:val="0"/>
          <w:szCs w:val="21"/>
        </w:rPr>
        <w:t>蚂蚁；</w:t>
      </w:r>
      <w:r>
        <w:rPr>
          <w:rFonts w:ascii="Times New Roman" w:hAnsi="Times New Roman" w:eastAsia="Times New Roman" w:cs="Times New Roman"/>
          <w:color w:val="000000" w:themeColor="text1"/>
          <w:kern w:val="0"/>
          <w:szCs w:val="21"/>
        </w:rPr>
        <w:t>d.</w:t>
      </w:r>
      <w:r>
        <w:rPr>
          <w:rFonts w:ascii="宋体" w:hAnsi="宋体" w:eastAsia="宋体" w:cs="宋体"/>
          <w:color w:val="000000" w:themeColor="text1"/>
          <w:kern w:val="0"/>
          <w:szCs w:val="21"/>
        </w:rPr>
        <w:t>蜘蛛；</w:t>
      </w:r>
      <w:r>
        <w:rPr>
          <w:rFonts w:ascii="Times New Roman" w:hAnsi="Times New Roman" w:eastAsia="Times New Roman" w:cs="Times New Roman"/>
          <w:color w:val="000000" w:themeColor="text1"/>
          <w:kern w:val="0"/>
          <w:szCs w:val="21"/>
        </w:rPr>
        <w:t>e.</w:t>
      </w:r>
      <w:r>
        <w:rPr>
          <w:rFonts w:ascii="宋体" w:hAnsi="宋体" w:eastAsia="宋体" w:cs="宋体"/>
          <w:color w:val="000000" w:themeColor="text1"/>
          <w:kern w:val="0"/>
          <w:szCs w:val="21"/>
        </w:rPr>
        <w:t>麻雀；</w:t>
      </w:r>
      <w:r>
        <w:rPr>
          <w:rFonts w:ascii="Times New Roman" w:hAnsi="Times New Roman" w:eastAsia="Times New Roman" w:cs="Times New Roman"/>
          <w:color w:val="000000" w:themeColor="text1"/>
          <w:kern w:val="0"/>
          <w:szCs w:val="21"/>
        </w:rPr>
        <w:t>f.</w:t>
      </w:r>
      <w:r>
        <w:rPr>
          <w:rFonts w:ascii="宋体" w:hAnsi="宋体" w:eastAsia="宋体" w:cs="宋体"/>
          <w:color w:val="000000" w:themeColor="text1"/>
          <w:kern w:val="0"/>
          <w:szCs w:val="21"/>
        </w:rPr>
        <w:t>鲫鱼；</w:t>
      </w:r>
      <w:r>
        <w:rPr>
          <w:rFonts w:ascii="Times New Roman" w:hAnsi="Times New Roman" w:eastAsia="Times New Roman" w:cs="Times New Roman"/>
          <w:color w:val="000000" w:themeColor="text1"/>
          <w:kern w:val="0"/>
          <w:szCs w:val="21"/>
        </w:rPr>
        <w:t>g.</w:t>
      </w:r>
      <w:r>
        <w:rPr>
          <w:rFonts w:ascii="宋体" w:hAnsi="宋体" w:eastAsia="宋体" w:cs="宋体"/>
          <w:color w:val="000000" w:themeColor="text1"/>
          <w:kern w:val="0"/>
          <w:szCs w:val="21"/>
        </w:rPr>
        <w:t>蘑菇</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Cs w:val="21"/>
        </w:rPr>
        <w:t>1</w:t>
      </w:r>
      <w:r>
        <w:rPr>
          <w:rFonts w:ascii="宋体" w:hAnsi="宋体" w:eastAsia="宋体" w:cs="宋体"/>
          <w:color w:val="000000" w:themeColor="text1"/>
          <w:kern w:val="0"/>
          <w:szCs w:val="21"/>
        </w:rPr>
        <w:t>）调查的方法一般分两种，全面调查和</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Cs w:val="21"/>
        </w:rPr>
        <w:t>2</w:t>
      </w:r>
      <w:r>
        <w:rPr>
          <w:rFonts w:ascii="宋体" w:hAnsi="宋体" w:eastAsia="宋体" w:cs="宋体"/>
          <w:color w:val="000000" w:themeColor="text1"/>
          <w:kern w:val="0"/>
          <w:szCs w:val="21"/>
        </w:rPr>
        <w:t>）按形态结构特点，可把生物分为</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和</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Cs w:val="21"/>
        </w:rPr>
        <w:t>3</w:t>
      </w:r>
      <w:r>
        <w:rPr>
          <w:rFonts w:ascii="宋体" w:hAnsi="宋体" w:eastAsia="宋体" w:cs="宋体"/>
          <w:color w:val="000000" w:themeColor="text1"/>
          <w:kern w:val="0"/>
          <w:szCs w:val="21"/>
        </w:rPr>
        <w:t>）上述生物中，属于植物的是</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（填序号）；属于水生生物的是</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（填序号）。</w:t>
      </w:r>
      <w:bookmarkEnd w:id="25"/>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27.  </w:t>
      </w:r>
      <w:bookmarkStart w:id="26" w:name="551ce0a6-625c-41aa-88c0-ead0b2ca155a"/>
      <w:r>
        <w:rPr>
          <w:rFonts w:ascii="宋体" w:hAnsi="宋体" w:eastAsia="宋体" w:cs="宋体"/>
          <w:color w:val="000000" w:themeColor="text1"/>
          <w:kern w:val="0"/>
          <w:szCs w:val="21"/>
        </w:rPr>
        <w:t>某学校为了让学生体验生态建设的重要性，理解生态系统结构与功能的统一性，他们让学生参与设计并建设了体现校园特色和文化内涵的校园生态系统。校园生态系统保护小组的同学，绘制了该生态系统的部分生物关系示意图。请据图分析回答有关问题。</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Times New Roman" w:hAnsi="Times New Roman" w:eastAsia="Times New Roman" w:cs="Times New Roman"/>
          <w:strike w:val="0"/>
          <w:color w:val="000000" w:themeColor="text1"/>
          <w:kern w:val="0"/>
          <w:sz w:val="24"/>
          <w:szCs w:val="24"/>
          <w:u w:val="none"/>
        </w:rPr>
        <w:pict>
          <v:shape id="_x0000_i1027" o:spt="75" type="#_x0000_t75" style="height:156.75pt;width:352.5pt;" filled="f" o:preferrelative="t" stroked="f" coordsize="21600,21600">
            <v:path/>
            <v:fill on="f" focussize="0,0"/>
            <v:stroke on="f" joinstyle="miter"/>
            <v:imagedata r:id="rId13" o:title=""/>
            <o:lock v:ext="edit" aspectratio="t"/>
            <w10:wrap type="none"/>
            <w10:anchorlock/>
          </v:shape>
        </w:pic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Cs w:val="21"/>
        </w:rPr>
        <w:t>1</w:t>
      </w:r>
      <w:r>
        <w:rPr>
          <w:rFonts w:ascii="宋体" w:hAnsi="宋体" w:eastAsia="宋体" w:cs="宋体"/>
          <w:color w:val="000000" w:themeColor="text1"/>
          <w:kern w:val="0"/>
          <w:szCs w:val="21"/>
        </w:rPr>
        <w:t>）该生态系统最基本和最关键的生物成分是</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Cs w:val="21"/>
        </w:rPr>
        <w:t>2</w:t>
      </w:r>
      <w:r>
        <w:rPr>
          <w:rFonts w:ascii="宋体" w:hAnsi="宋体" w:eastAsia="宋体" w:cs="宋体"/>
          <w:color w:val="000000" w:themeColor="text1"/>
          <w:kern w:val="0"/>
          <w:szCs w:val="21"/>
        </w:rPr>
        <w:t>）图</w:t>
      </w:r>
      <w:r>
        <w:rPr>
          <w:rFonts w:ascii="Times New Roman" w:hAnsi="Times New Roman" w:eastAsia="Times New Roman" w:cs="Times New Roman"/>
          <w:color w:val="000000" w:themeColor="text1"/>
          <w:kern w:val="0"/>
          <w:szCs w:val="21"/>
        </w:rPr>
        <w:t>1</w:t>
      </w:r>
      <w:r>
        <w:rPr>
          <w:rFonts w:ascii="宋体" w:hAnsi="宋体" w:eastAsia="宋体" w:cs="宋体"/>
          <w:color w:val="000000" w:themeColor="text1"/>
          <w:kern w:val="0"/>
          <w:szCs w:val="21"/>
        </w:rPr>
        <w:t>中由乔木、草本植物、蝗虫、蜘蛛和杂食性鸟构成的食物网中，共有</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条食物链。</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Cs w:val="21"/>
        </w:rPr>
        <w:t>3</w:t>
      </w:r>
      <w:r>
        <w:rPr>
          <w:rFonts w:ascii="宋体" w:hAnsi="宋体" w:eastAsia="宋体" w:cs="宋体"/>
          <w:color w:val="000000" w:themeColor="text1"/>
          <w:kern w:val="0"/>
          <w:szCs w:val="21"/>
        </w:rPr>
        <w:t>）根据图</w:t>
      </w:r>
      <w:r>
        <w:rPr>
          <w:rFonts w:ascii="Times New Roman" w:hAnsi="Times New Roman" w:eastAsia="Times New Roman" w:cs="Times New Roman"/>
          <w:color w:val="000000" w:themeColor="text1"/>
          <w:kern w:val="0"/>
          <w:szCs w:val="21"/>
        </w:rPr>
        <w:t>1</w:t>
      </w:r>
      <w:r>
        <w:rPr>
          <w:rFonts w:ascii="宋体" w:hAnsi="宋体" w:eastAsia="宋体" w:cs="宋体"/>
          <w:color w:val="000000" w:themeColor="text1"/>
          <w:kern w:val="0"/>
          <w:szCs w:val="21"/>
        </w:rPr>
        <w:t>中所示的营养关系分析，</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属于分解者。有机碎屑被分解者最终分解成</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（写出两项）等供生态系统循环利用。</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Cs w:val="21"/>
        </w:rPr>
        <w:t>4</w:t>
      </w:r>
      <w:r>
        <w:rPr>
          <w:rFonts w:ascii="宋体" w:hAnsi="宋体" w:eastAsia="宋体" w:cs="宋体"/>
          <w:color w:val="000000" w:themeColor="text1"/>
          <w:kern w:val="0"/>
          <w:szCs w:val="21"/>
        </w:rPr>
        <w:t>）使用杀虫药物后，蝗虫数量急剧下降，其他生物数量也随之发生变化，一段时间后，生物数量又恢复到使用杀虫药物前的状态。这说明生态系统具有一定的</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Cs w:val="21"/>
        </w:rPr>
        <w:t>5</w:t>
      </w:r>
      <w:r>
        <w:rPr>
          <w:rFonts w:ascii="宋体" w:hAnsi="宋体" w:eastAsia="宋体" w:cs="宋体"/>
          <w:color w:val="000000" w:themeColor="text1"/>
          <w:kern w:val="0"/>
          <w:szCs w:val="21"/>
        </w:rPr>
        <w:t>）杂食性鸟体内的有毒物质含量最高，这种现象称为</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Cs w:val="21"/>
        </w:rPr>
        <w:t>6</w:t>
      </w:r>
      <w:r>
        <w:rPr>
          <w:rFonts w:ascii="宋体" w:hAnsi="宋体" w:eastAsia="宋体" w:cs="宋体"/>
          <w:color w:val="000000" w:themeColor="text1"/>
          <w:kern w:val="0"/>
          <w:szCs w:val="21"/>
        </w:rPr>
        <w:t>）图</w:t>
      </w:r>
      <w:r>
        <w:rPr>
          <w:rFonts w:ascii="Times New Roman" w:hAnsi="Times New Roman" w:eastAsia="Times New Roman" w:cs="Times New Roman"/>
          <w:color w:val="000000" w:themeColor="text1"/>
          <w:kern w:val="0"/>
          <w:szCs w:val="21"/>
        </w:rPr>
        <w:t>2</w:t>
      </w:r>
      <w:r>
        <w:rPr>
          <w:rFonts w:ascii="宋体" w:hAnsi="宋体" w:eastAsia="宋体" w:cs="宋体"/>
          <w:color w:val="000000" w:themeColor="text1"/>
          <w:kern w:val="0"/>
          <w:szCs w:val="21"/>
        </w:rPr>
        <w:t>中的乙对应图</w:t>
      </w:r>
      <w:r>
        <w:rPr>
          <w:rFonts w:ascii="Times New Roman" w:hAnsi="Times New Roman" w:eastAsia="Times New Roman" w:cs="Times New Roman"/>
          <w:color w:val="000000" w:themeColor="text1"/>
          <w:kern w:val="0"/>
          <w:szCs w:val="21"/>
        </w:rPr>
        <w:t>1</w:t>
      </w:r>
      <w:r>
        <w:rPr>
          <w:rFonts w:ascii="宋体" w:hAnsi="宋体" w:eastAsia="宋体" w:cs="宋体"/>
          <w:color w:val="000000" w:themeColor="text1"/>
          <w:kern w:val="0"/>
          <w:szCs w:val="21"/>
        </w:rPr>
        <w:t>中的生物是</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w:t>
      </w:r>
      <w:bookmarkEnd w:id="26"/>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28.  </w:t>
      </w:r>
      <w:bookmarkStart w:id="27" w:name="4b4cacbb-d7d0-4d6c-b367-8eb7606bad2d"/>
      <w:r>
        <w:rPr>
          <w:rFonts w:ascii="Times New Roman" w:hAnsi="Times New Roman" w:eastAsia="Times New Roman" w:cs="Times New Roman"/>
          <w:color w:val="000000" w:themeColor="text1"/>
          <w:kern w:val="0"/>
          <w:szCs w:val="21"/>
        </w:rPr>
        <w:t>2021</w:t>
      </w:r>
      <w:r>
        <w:rPr>
          <w:rFonts w:ascii="宋体" w:hAnsi="宋体" w:eastAsia="宋体" w:cs="宋体"/>
          <w:color w:val="000000" w:themeColor="text1"/>
          <w:kern w:val="0"/>
          <w:szCs w:val="21"/>
        </w:rPr>
        <w:t>年</w:t>
      </w:r>
      <w:r>
        <w:rPr>
          <w:rFonts w:ascii="Times New Roman" w:hAnsi="Times New Roman" w:eastAsia="Times New Roman" w:cs="Times New Roman"/>
          <w:color w:val="000000" w:themeColor="text1"/>
          <w:kern w:val="0"/>
          <w:szCs w:val="21"/>
        </w:rPr>
        <w:t>4</w:t>
      </w:r>
      <w:r>
        <w:rPr>
          <w:rFonts w:ascii="宋体" w:hAnsi="宋体" w:eastAsia="宋体" w:cs="宋体"/>
          <w:color w:val="000000" w:themeColor="text1"/>
          <w:kern w:val="0"/>
          <w:szCs w:val="21"/>
        </w:rPr>
        <w:t>月</w:t>
      </w:r>
      <w:r>
        <w:rPr>
          <w:rFonts w:ascii="Times New Roman" w:hAnsi="Times New Roman" w:eastAsia="Times New Roman" w:cs="Times New Roman"/>
          <w:color w:val="000000" w:themeColor="text1"/>
          <w:kern w:val="0"/>
          <w:szCs w:val="21"/>
        </w:rPr>
        <w:t>13</w:t>
      </w:r>
      <w:r>
        <w:rPr>
          <w:rFonts w:ascii="宋体" w:hAnsi="宋体" w:eastAsia="宋体" w:cs="宋体"/>
          <w:color w:val="000000" w:themeColor="text1"/>
          <w:kern w:val="0"/>
          <w:szCs w:val="21"/>
        </w:rPr>
        <w:t>日，日本政府正式宣布将开始向大海排放福岛核废水。核废水中残存的氚具有放射性，将对海洋生态系统及整个生物圈造成巨大的危害。请回答下列问题：</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Times New Roman" w:hAnsi="Times New Roman" w:eastAsia="Times New Roman" w:cs="Times New Roman"/>
          <w:strike w:val="0"/>
          <w:color w:val="000000" w:themeColor="text1"/>
          <w:kern w:val="0"/>
          <w:sz w:val="24"/>
          <w:szCs w:val="24"/>
          <w:u w:val="none"/>
        </w:rPr>
        <w:pict>
          <v:shape id="_x0000_i1028" o:spt="75" type="#_x0000_t75" style="height:98.25pt;width:294.75pt;" filled="f" o:preferrelative="t" stroked="f" coordsize="21600,21600">
            <v:path/>
            <v:fill on="f" focussize="0,0"/>
            <v:stroke on="f" joinstyle="miter"/>
            <v:imagedata r:id="rId14" o:title=""/>
            <o:lock v:ext="edit" aspectratio="t"/>
            <w10:wrap type="none"/>
            <w10:anchorlock/>
          </v:shape>
        </w:pic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Cs w:val="21"/>
        </w:rPr>
        <w:t>1</w:t>
      </w:r>
      <w:r>
        <w:rPr>
          <w:rFonts w:ascii="宋体" w:hAnsi="宋体" w:eastAsia="宋体" w:cs="宋体"/>
          <w:color w:val="000000" w:themeColor="text1"/>
          <w:kern w:val="0"/>
          <w:szCs w:val="21"/>
        </w:rPr>
        <w:t>）在海洋生态系统中，浮游植物属于</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，该系统能量流动的起点是</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Cs w:val="21"/>
        </w:rPr>
        <w:t>2</w:t>
      </w:r>
      <w:r>
        <w:rPr>
          <w:rFonts w:ascii="宋体" w:hAnsi="宋体" w:eastAsia="宋体" w:cs="宋体"/>
          <w:color w:val="000000" w:themeColor="text1"/>
          <w:kern w:val="0"/>
          <w:szCs w:val="21"/>
        </w:rPr>
        <w:t>）图中的顶层食鱼鱼类是第</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营养级，该系统中的物质和能量是沿着</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流动的；核废水中残存的氚在生物体内富集最多的生物是</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Cs w:val="21"/>
        </w:rPr>
        <w:t>3</w:t>
      </w:r>
      <w:r>
        <w:rPr>
          <w:rFonts w:ascii="宋体" w:hAnsi="宋体" w:eastAsia="宋体" w:cs="宋体"/>
          <w:color w:val="000000" w:themeColor="text1"/>
          <w:kern w:val="0"/>
          <w:szCs w:val="21"/>
        </w:rPr>
        <w:t>）日本政府指望依靠海洋的</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能力来解决核废水的危害。若海洋中的动植物因放射性物质发生变异或死亡，将导致生态系统难以维持</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Cs w:val="21"/>
        </w:rPr>
        <w:t>4</w:t>
      </w:r>
      <w:r>
        <w:rPr>
          <w:rFonts w:ascii="宋体" w:hAnsi="宋体" w:eastAsia="宋体" w:cs="宋体"/>
          <w:color w:val="000000" w:themeColor="text1"/>
          <w:kern w:val="0"/>
          <w:szCs w:val="21"/>
        </w:rPr>
        <w:t>）你对日本政府作出此项决定的态度是</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w:t>
      </w:r>
      <w:bookmarkEnd w:id="27"/>
    </w:p>
    <w:p>
      <w:pPr>
        <w:numPr>
          <w:ilvl w:val="0"/>
          <w:numId w:val="0"/>
        </w:numPr>
        <w:spacing w:line="360" w:lineRule="auto"/>
        <w:ind w:left="420"/>
        <w:jc w:val="left"/>
        <w:textAlignment w:val="center"/>
        <w:rPr>
          <w:color w:val="000000" w:themeColor="text1"/>
        </w:rPr>
      </w:pPr>
      <w:r>
        <w:rPr>
          <w:rFonts w:ascii="黑体" w:hAnsi="黑体" w:eastAsia="黑体" w:cs="黑体"/>
          <w:b w:val="0"/>
          <w:color w:val="000000" w:themeColor="text1"/>
          <w:sz w:val="21"/>
        </w:rPr>
        <w:t>三、实验探究题</w:t>
      </w:r>
    </w:p>
    <w:p>
      <w:pPr>
        <w:numPr>
          <w:ilvl w:val="0"/>
          <w:numId w:val="0"/>
        </w:numPr>
        <w:spacing w:line="360" w:lineRule="auto"/>
        <w:ind w:left="420"/>
        <w:jc w:val="left"/>
        <w:textAlignment w:val="center"/>
        <w:rPr>
          <w:color w:val="000000" w:themeColor="text1"/>
        </w:rPr>
      </w:pPr>
      <w:r>
        <w:rPr>
          <w:rFonts w:ascii="Times New Roman" w:hAnsi="Times New Roman" w:eastAsia="Times New Roman" w:cs="Times New Roman"/>
          <w:b w:val="0"/>
          <w:color w:val="000000" w:themeColor="text1"/>
          <w:sz w:val="24"/>
        </w:rPr>
        <w:t xml:space="preserve">29.  </w:t>
      </w:r>
      <w:bookmarkStart w:id="28" w:name="d77366ae-798b-4fa8-b387-5743e70b9424"/>
      <w:r>
        <w:rPr>
          <w:rFonts w:ascii="宋体" w:hAnsi="宋体" w:eastAsia="宋体" w:cs="宋体"/>
          <w:color w:val="000000" w:themeColor="text1"/>
          <w:kern w:val="0"/>
          <w:szCs w:val="21"/>
        </w:rPr>
        <w:t>生态系统中的非生物部分对生物的生活与分布有影响。有同学想了解水对鼠妇的生活和分布有无影响，进行了下面的探究活动。</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Times New Roman" w:hAnsi="Times New Roman" w:eastAsia="Times New Roman" w:cs="Times New Roman"/>
          <w:strike w:val="0"/>
          <w:color w:val="000000" w:themeColor="text1"/>
          <w:kern w:val="0"/>
          <w:sz w:val="24"/>
          <w:szCs w:val="24"/>
          <w:u w:val="none"/>
        </w:rPr>
        <w:pict>
          <v:shape id="_x0000_i1029" o:spt="75" type="#_x0000_t75" style="height:131.25pt;width:218.25pt;" filled="f" o:preferrelative="t" stroked="f" coordsize="21600,21600">
            <v:path/>
            <v:fill on="f" focussize="0,0"/>
            <v:stroke on="f" joinstyle="miter"/>
            <v:imagedata r:id="rId15" o:title=""/>
            <o:lock v:ext="edit" aspectratio="t"/>
            <w10:wrap type="none"/>
            <w10:anchorlock/>
          </v:shape>
        </w:pic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提出问题：</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作出假设：鼠妇喜欢生活在湿润的土壤中，水对鼠妇的生活和分布有影响。</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方法步骤：</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Times New Roman" w:hAnsi="Times New Roman" w:eastAsia="Times New Roman" w:cs="Times New Roman"/>
          <w:color w:val="000000" w:themeColor="text1"/>
          <w:kern w:val="0"/>
          <w:szCs w:val="21"/>
        </w:rPr>
        <w:t>Ⅰ.</w:t>
      </w:r>
      <w:r>
        <w:rPr>
          <w:rFonts w:ascii="宋体" w:hAnsi="宋体" w:eastAsia="宋体" w:cs="宋体"/>
          <w:color w:val="000000" w:themeColor="text1"/>
          <w:kern w:val="0"/>
          <w:szCs w:val="21"/>
        </w:rPr>
        <w:t>制作如图所示装置；</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Times New Roman" w:hAnsi="Times New Roman" w:eastAsia="Times New Roman" w:cs="Times New Roman"/>
          <w:color w:val="000000" w:themeColor="text1"/>
          <w:kern w:val="0"/>
          <w:szCs w:val="21"/>
        </w:rPr>
        <w:t>Ⅱ.</w:t>
      </w:r>
      <w:r>
        <w:rPr>
          <w:rFonts w:ascii="宋体" w:hAnsi="宋体" w:eastAsia="宋体" w:cs="宋体"/>
          <w:color w:val="000000" w:themeColor="text1"/>
          <w:kern w:val="0"/>
          <w:szCs w:val="21"/>
        </w:rPr>
        <w:t>将</w:t>
      </w:r>
      <w:r>
        <w:rPr>
          <w:rFonts w:ascii="Times New Roman" w:hAnsi="Times New Roman" w:eastAsia="Times New Roman" w:cs="Times New Roman"/>
          <w:color w:val="000000" w:themeColor="text1"/>
          <w:kern w:val="0"/>
          <w:szCs w:val="21"/>
        </w:rPr>
        <w:t>20</w:t>
      </w:r>
      <w:r>
        <w:rPr>
          <w:rFonts w:ascii="宋体" w:hAnsi="宋体" w:eastAsia="宋体" w:cs="宋体"/>
          <w:color w:val="000000" w:themeColor="text1"/>
          <w:kern w:val="0"/>
          <w:szCs w:val="21"/>
        </w:rPr>
        <w:t>只鼠妇放在隔离带上，然后盖上鞋盒；</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Times New Roman" w:hAnsi="Times New Roman" w:eastAsia="Times New Roman" w:cs="Times New Roman"/>
          <w:color w:val="000000" w:themeColor="text1"/>
          <w:kern w:val="0"/>
          <w:szCs w:val="21"/>
        </w:rPr>
        <w:t>Ⅲ.</w:t>
      </w:r>
      <w:r>
        <w:rPr>
          <w:rFonts w:ascii="宋体" w:hAnsi="宋体" w:eastAsia="宋体" w:cs="宋体"/>
          <w:color w:val="000000" w:themeColor="text1"/>
          <w:kern w:val="0"/>
          <w:szCs w:val="21"/>
        </w:rPr>
        <w:t>一段时间后，打开鞋盒盖子，统计两种土壤中的鼠妇数目，并记录；</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Times New Roman" w:hAnsi="Times New Roman" w:eastAsia="Times New Roman" w:cs="Times New Roman"/>
          <w:color w:val="000000" w:themeColor="text1"/>
          <w:kern w:val="0"/>
          <w:szCs w:val="21"/>
        </w:rPr>
        <w:t>Ⅳ.</w:t>
      </w:r>
      <w:r>
        <w:rPr>
          <w:rFonts w:ascii="宋体" w:hAnsi="宋体" w:eastAsia="宋体" w:cs="宋体"/>
          <w:color w:val="000000" w:themeColor="text1"/>
          <w:kern w:val="0"/>
          <w:szCs w:val="21"/>
        </w:rPr>
        <w:t>重复步骤</w:t>
      </w:r>
      <w:r>
        <w:rPr>
          <w:rFonts w:ascii="Times New Roman" w:hAnsi="Times New Roman" w:eastAsia="Times New Roman" w:cs="Times New Roman"/>
          <w:color w:val="000000" w:themeColor="text1"/>
          <w:kern w:val="0"/>
          <w:szCs w:val="21"/>
        </w:rPr>
        <w:t>Ⅱ</w:t>
      </w:r>
      <w:r>
        <w:rPr>
          <w:rFonts w:ascii="宋体" w:hAnsi="宋体" w:eastAsia="宋体" w:cs="宋体"/>
          <w:color w:val="000000" w:themeColor="text1"/>
          <w:kern w:val="0"/>
          <w:szCs w:val="21"/>
        </w:rPr>
        <w:t>和步骤</w:t>
      </w:r>
      <w:r>
        <w:rPr>
          <w:rFonts w:ascii="Times New Roman" w:hAnsi="Times New Roman" w:eastAsia="Times New Roman" w:cs="Times New Roman"/>
          <w:color w:val="000000" w:themeColor="text1"/>
          <w:kern w:val="0"/>
          <w:szCs w:val="21"/>
        </w:rPr>
        <w:t>Ⅲ</w:t>
      </w:r>
      <w:r>
        <w:rPr>
          <w:rFonts w:ascii="宋体" w:hAnsi="宋体" w:eastAsia="宋体" w:cs="宋体"/>
          <w:color w:val="000000" w:themeColor="text1"/>
          <w:kern w:val="0"/>
          <w:szCs w:val="21"/>
        </w:rPr>
        <w:t>几次；</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Times New Roman" w:hAnsi="Times New Roman" w:eastAsia="Times New Roman" w:cs="Times New Roman"/>
          <w:color w:val="000000" w:themeColor="text1"/>
          <w:kern w:val="0"/>
          <w:szCs w:val="21"/>
        </w:rPr>
        <w:t>Ⅴ.</w:t>
      </w:r>
      <w:r>
        <w:rPr>
          <w:rFonts w:ascii="宋体" w:hAnsi="宋体" w:eastAsia="宋体" w:cs="宋体"/>
          <w:color w:val="000000" w:themeColor="text1"/>
          <w:kern w:val="0"/>
          <w:szCs w:val="21"/>
        </w:rPr>
        <w:t>根据几次记录的实验数据，分别求出两种土壤中鼠妇数目的</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预期实验结果：①湿土中鼠妇数目明显少于干土中的鼠妇数目；②湿土中鼠妇数目基本等于干土中的鼠妇数目；③湿土中鼠妇数目明显多于干土中的鼠妇数目。预期实验结果有</w:t>
      </w:r>
      <w:r>
        <w:rPr>
          <w:rFonts w:ascii="Times New Roman" w:hAnsi="Times New Roman" w:eastAsia="Times New Roman" w:cs="Times New Roman"/>
          <w:color w:val="000000" w:themeColor="text1"/>
          <w:kern w:val="0"/>
          <w:szCs w:val="21"/>
        </w:rPr>
        <w:t>3</w:t>
      </w:r>
      <w:r>
        <w:rPr>
          <w:rFonts w:ascii="宋体" w:hAnsi="宋体" w:eastAsia="宋体" w:cs="宋体"/>
          <w:color w:val="000000" w:themeColor="text1"/>
          <w:kern w:val="0"/>
          <w:szCs w:val="21"/>
        </w:rPr>
        <w:t>种情况，若该同学的实验结果符合上述情况</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（填序号），则假设成立。</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实验分析：本实验的变量为</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。像该实验这样，除了一种条件不同以外，其他条件都相同的实验，叫作</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实验。</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实验过程中只使用</w:t>
      </w:r>
      <w:r>
        <w:rPr>
          <w:rFonts w:ascii="Times New Roman" w:hAnsi="Times New Roman" w:eastAsia="Times New Roman" w:cs="Times New Roman"/>
          <w:color w:val="000000" w:themeColor="text1"/>
          <w:kern w:val="0"/>
          <w:szCs w:val="21"/>
        </w:rPr>
        <w:t>1</w:t>
      </w:r>
      <w:r>
        <w:rPr>
          <w:rFonts w:ascii="宋体" w:hAnsi="宋体" w:eastAsia="宋体" w:cs="宋体"/>
          <w:color w:val="000000" w:themeColor="text1"/>
          <w:kern w:val="0"/>
          <w:szCs w:val="21"/>
        </w:rPr>
        <w:t>只鼠妇行吗？为什么？</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 w:val="24"/>
          <w:szCs w:val="24"/>
        </w:rPr>
        <w:br w:type="textWrapping"/>
      </w:r>
      <w:r>
        <w:rPr>
          <w:rFonts w:ascii="宋体" w:hAnsi="宋体" w:eastAsia="宋体" w:cs="宋体"/>
          <w:color w:val="000000" w:themeColor="text1"/>
          <w:kern w:val="0"/>
          <w:szCs w:val="21"/>
        </w:rPr>
        <w:t>实验完毕后所使用的鼠妇应怎样处理？</w:t>
      </w:r>
      <w:r>
        <w:rPr>
          <w:rFonts w:ascii="Times New Roman" w:hAnsi="Times New Roman" w:eastAsia="Times New Roman" w:cs="Times New Roman"/>
          <w:color w:val="000000" w:themeColor="text1"/>
          <w:kern w:val="0"/>
          <w:sz w:val="24"/>
          <w:szCs w:val="24"/>
        </w:rPr>
        <w:t xml:space="preserve"> </w:t>
      </w:r>
      <w:r>
        <w:rPr>
          <w:rFonts w:ascii="Times New Roman" w:hAnsi="Times New Roman" w:eastAsia="Times New Roman" w:cs="Times New Roman"/>
          <w:color w:val="000000" w:themeColor="text1"/>
          <w:kern w:val="0"/>
          <w:szCs w:val="21"/>
        </w:rPr>
        <w:t xml:space="preserve">______ </w:t>
      </w:r>
      <w:r>
        <w:rPr>
          <w:rFonts w:ascii="宋体" w:hAnsi="宋体" w:eastAsia="宋体" w:cs="宋体"/>
          <w:color w:val="000000" w:themeColor="text1"/>
          <w:kern w:val="0"/>
          <w:szCs w:val="21"/>
        </w:rPr>
        <w:t>。</w:t>
      </w:r>
      <w:bookmarkEnd w:id="28"/>
      <w:r>
        <w:rPr>
          <w:color w:val="000000" w:themeColor="text1"/>
        </w:rPr>
        <w:br w:type="page"/>
      </w:r>
    </w:p>
    <w:p>
      <w:pPr>
        <w:numPr>
          <w:ilvl w:val="0"/>
          <w:numId w:val="0"/>
        </w:numPr>
        <w:spacing w:line="360" w:lineRule="auto"/>
        <w:ind w:left="0"/>
        <w:jc w:val="center"/>
        <w:textAlignment w:val="center"/>
        <w:rPr>
          <w:rFonts w:hint="eastAsia" w:eastAsia="宋体"/>
          <w:color w:val="000000" w:themeColor="text1"/>
          <w:lang w:eastAsia="zh-CN"/>
        </w:rPr>
      </w:pPr>
      <w:r>
        <w:rPr>
          <w:rFonts w:hint="eastAsia"/>
          <w:color w:val="000000" w:themeColor="text1"/>
          <w:lang w:eastAsia="zh-CN"/>
        </w:rPr>
        <w:t>参考答案</w:t>
      </w:r>
    </w:p>
    <w:p>
      <w:pPr>
        <w:numPr>
          <w:ilvl w:val="0"/>
          <w:numId w:val="0"/>
        </w:numPr>
        <w:spacing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1.</w:t>
      </w:r>
      <w:r>
        <w:rPr>
          <w:rFonts w:ascii="Times New Roman" w:hAnsi="Times New Roman" w:eastAsia="Times New Roman" w:cs="Times New Roman"/>
          <w:color w:val="000000" w:themeColor="text1"/>
          <w:kern w:val="0"/>
          <w:szCs w:val="21"/>
        </w:rPr>
        <w:t>D</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2.</w:t>
      </w:r>
      <w:r>
        <w:rPr>
          <w:rFonts w:ascii="Times New Roman" w:hAnsi="Times New Roman" w:eastAsia="Times New Roman" w:cs="Times New Roman"/>
          <w:color w:val="000000" w:themeColor="text1"/>
          <w:kern w:val="0"/>
          <w:szCs w:val="21"/>
        </w:rPr>
        <w:t>B</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3.</w:t>
      </w:r>
      <w:r>
        <w:rPr>
          <w:rFonts w:ascii="Times New Roman" w:hAnsi="Times New Roman" w:eastAsia="Times New Roman" w:cs="Times New Roman"/>
          <w:color w:val="000000" w:themeColor="text1"/>
          <w:kern w:val="0"/>
          <w:szCs w:val="21"/>
        </w:rPr>
        <w:t>B</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4.</w:t>
      </w:r>
      <w:r>
        <w:rPr>
          <w:rFonts w:ascii="Times New Roman" w:hAnsi="Times New Roman" w:eastAsia="Times New Roman" w:cs="Times New Roman"/>
          <w:color w:val="000000" w:themeColor="text1"/>
          <w:kern w:val="0"/>
          <w:szCs w:val="21"/>
        </w:rPr>
        <w:t>B</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5.</w:t>
      </w:r>
      <w:r>
        <w:rPr>
          <w:rFonts w:ascii="Times New Roman" w:hAnsi="Times New Roman" w:eastAsia="Times New Roman" w:cs="Times New Roman"/>
          <w:color w:val="000000" w:themeColor="text1"/>
          <w:kern w:val="0"/>
          <w:szCs w:val="21"/>
        </w:rPr>
        <w:t>A</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6.</w:t>
      </w:r>
      <w:r>
        <w:rPr>
          <w:rFonts w:ascii="Times New Roman" w:hAnsi="Times New Roman" w:eastAsia="Times New Roman" w:cs="Times New Roman"/>
          <w:color w:val="000000" w:themeColor="text1"/>
          <w:kern w:val="0"/>
          <w:szCs w:val="21"/>
        </w:rPr>
        <w:t>B</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7.</w:t>
      </w:r>
      <w:r>
        <w:rPr>
          <w:rFonts w:ascii="Times New Roman" w:hAnsi="Times New Roman" w:eastAsia="Times New Roman" w:cs="Times New Roman"/>
          <w:color w:val="000000" w:themeColor="text1"/>
          <w:kern w:val="0"/>
          <w:szCs w:val="21"/>
        </w:rPr>
        <w:t>A</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8.</w:t>
      </w:r>
      <w:r>
        <w:rPr>
          <w:rFonts w:ascii="Times New Roman" w:hAnsi="Times New Roman" w:eastAsia="Times New Roman" w:cs="Times New Roman"/>
          <w:color w:val="000000" w:themeColor="text1"/>
          <w:kern w:val="0"/>
          <w:szCs w:val="21"/>
        </w:rPr>
        <w:t>C</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9.</w:t>
      </w:r>
      <w:r>
        <w:rPr>
          <w:rFonts w:ascii="Times New Roman" w:hAnsi="Times New Roman" w:eastAsia="Times New Roman" w:cs="Times New Roman"/>
          <w:color w:val="000000" w:themeColor="text1"/>
          <w:kern w:val="0"/>
          <w:szCs w:val="21"/>
        </w:rPr>
        <w:t>C</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10.</w:t>
      </w:r>
      <w:r>
        <w:rPr>
          <w:rFonts w:ascii="Times New Roman" w:hAnsi="Times New Roman" w:eastAsia="Times New Roman" w:cs="Times New Roman"/>
          <w:color w:val="000000" w:themeColor="text1"/>
          <w:kern w:val="0"/>
          <w:szCs w:val="21"/>
        </w:rPr>
        <w:t>C</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11.</w:t>
      </w:r>
      <w:r>
        <w:rPr>
          <w:rFonts w:ascii="Times New Roman" w:hAnsi="Times New Roman" w:eastAsia="Times New Roman" w:cs="Times New Roman"/>
          <w:color w:val="000000" w:themeColor="text1"/>
          <w:kern w:val="0"/>
          <w:szCs w:val="21"/>
        </w:rPr>
        <w:t>B</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12.</w:t>
      </w:r>
      <w:r>
        <w:rPr>
          <w:rFonts w:ascii="Times New Roman" w:hAnsi="Times New Roman" w:eastAsia="Times New Roman" w:cs="Times New Roman"/>
          <w:color w:val="000000" w:themeColor="text1"/>
          <w:kern w:val="0"/>
          <w:szCs w:val="21"/>
        </w:rPr>
        <w:t>A</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13.</w:t>
      </w:r>
      <w:r>
        <w:rPr>
          <w:rFonts w:ascii="Times New Roman" w:hAnsi="Times New Roman" w:eastAsia="Times New Roman" w:cs="Times New Roman"/>
          <w:color w:val="000000" w:themeColor="text1"/>
          <w:kern w:val="0"/>
          <w:szCs w:val="21"/>
        </w:rPr>
        <w:t>A</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14.</w:t>
      </w:r>
      <w:r>
        <w:rPr>
          <w:rFonts w:ascii="Times New Roman" w:hAnsi="Times New Roman" w:eastAsia="Times New Roman" w:cs="Times New Roman"/>
          <w:color w:val="000000" w:themeColor="text1"/>
          <w:kern w:val="0"/>
          <w:szCs w:val="21"/>
        </w:rPr>
        <w:t>D</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15.</w:t>
      </w:r>
      <w:r>
        <w:rPr>
          <w:rFonts w:ascii="Times New Roman" w:hAnsi="Times New Roman" w:eastAsia="Times New Roman" w:cs="Times New Roman"/>
          <w:color w:val="000000" w:themeColor="text1"/>
          <w:kern w:val="0"/>
          <w:szCs w:val="21"/>
        </w:rPr>
        <w:t>C</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16.</w:t>
      </w:r>
      <w:r>
        <w:rPr>
          <w:rFonts w:ascii="Times New Roman" w:hAnsi="Times New Roman" w:eastAsia="Times New Roman" w:cs="Times New Roman"/>
          <w:color w:val="000000" w:themeColor="text1"/>
          <w:kern w:val="0"/>
          <w:szCs w:val="21"/>
        </w:rPr>
        <w:t>D</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17.</w:t>
      </w:r>
      <w:r>
        <w:rPr>
          <w:rFonts w:ascii="Times New Roman" w:hAnsi="Times New Roman" w:eastAsia="Times New Roman" w:cs="Times New Roman"/>
          <w:color w:val="000000" w:themeColor="text1"/>
          <w:kern w:val="0"/>
          <w:szCs w:val="21"/>
        </w:rPr>
        <w:t>D</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18.</w:t>
      </w:r>
      <w:r>
        <w:rPr>
          <w:rFonts w:ascii="Times New Roman" w:hAnsi="Times New Roman" w:eastAsia="Times New Roman" w:cs="Times New Roman"/>
          <w:color w:val="000000" w:themeColor="text1"/>
          <w:kern w:val="0"/>
          <w:szCs w:val="21"/>
        </w:rPr>
        <w:t>C</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19.</w:t>
      </w:r>
      <w:r>
        <w:rPr>
          <w:rFonts w:ascii="Times New Roman" w:hAnsi="Times New Roman" w:eastAsia="Times New Roman" w:cs="Times New Roman"/>
          <w:color w:val="000000" w:themeColor="text1"/>
          <w:kern w:val="0"/>
          <w:szCs w:val="21"/>
        </w:rPr>
        <w:t>D</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20.</w:t>
      </w:r>
      <w:r>
        <w:rPr>
          <w:rFonts w:ascii="Times New Roman" w:hAnsi="Times New Roman" w:eastAsia="Times New Roman" w:cs="Times New Roman"/>
          <w:color w:val="000000" w:themeColor="text1"/>
          <w:kern w:val="0"/>
          <w:szCs w:val="21"/>
        </w:rPr>
        <w:t>D</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21.</w:t>
      </w:r>
      <w:r>
        <w:rPr>
          <w:rFonts w:ascii="Times New Roman" w:hAnsi="Times New Roman" w:eastAsia="Times New Roman" w:cs="Times New Roman"/>
          <w:color w:val="000000" w:themeColor="text1"/>
          <w:kern w:val="0"/>
          <w:szCs w:val="21"/>
        </w:rPr>
        <w:t>A</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22.</w:t>
      </w:r>
      <w:r>
        <w:rPr>
          <w:rFonts w:ascii="Times New Roman" w:hAnsi="Times New Roman" w:eastAsia="Times New Roman" w:cs="Times New Roman"/>
          <w:color w:val="000000" w:themeColor="text1"/>
          <w:kern w:val="0"/>
          <w:szCs w:val="21"/>
        </w:rPr>
        <w:t>A</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23.</w:t>
      </w:r>
      <w:r>
        <w:rPr>
          <w:rFonts w:ascii="Times New Roman" w:hAnsi="Times New Roman" w:eastAsia="Times New Roman" w:cs="Times New Roman"/>
          <w:color w:val="000000" w:themeColor="text1"/>
          <w:kern w:val="0"/>
          <w:szCs w:val="21"/>
        </w:rPr>
        <w:t>D</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24.</w:t>
      </w:r>
      <w:r>
        <w:rPr>
          <w:rFonts w:ascii="Times New Roman" w:hAnsi="Times New Roman" w:eastAsia="Times New Roman" w:cs="Times New Roman"/>
          <w:color w:val="000000" w:themeColor="text1"/>
          <w:kern w:val="0"/>
          <w:szCs w:val="21"/>
        </w:rPr>
        <w:t>A</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25.</w:t>
      </w:r>
      <w:r>
        <w:rPr>
          <w:rFonts w:ascii="Times New Roman" w:hAnsi="Times New Roman" w:eastAsia="Times New Roman" w:cs="Times New Roman"/>
          <w:color w:val="000000" w:themeColor="text1"/>
          <w:kern w:val="0"/>
          <w:szCs w:val="21"/>
        </w:rPr>
        <w:t>B</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26.</w:t>
      </w:r>
      <w:r>
        <w:rPr>
          <w:rFonts w:ascii="宋体" w:hAnsi="宋体" w:eastAsia="宋体" w:cs="宋体"/>
          <w:color w:val="000000" w:themeColor="text1"/>
          <w:kern w:val="0"/>
          <w:szCs w:val="21"/>
        </w:rPr>
        <w:t>抽样调查</w:t>
      </w:r>
      <w:r>
        <w:rPr>
          <w:rFonts w:ascii="Times New Roman" w:hAnsi="Times New Roman" w:eastAsia="Times New Roman" w:cs="Times New Roman"/>
          <w:color w:val="000000" w:themeColor="text1"/>
          <w:kern w:val="0"/>
          <w:szCs w:val="21"/>
        </w:rPr>
        <w:t xml:space="preserve">  </w:t>
      </w:r>
      <w:r>
        <w:rPr>
          <w:rFonts w:ascii="宋体" w:hAnsi="宋体" w:eastAsia="宋体" w:cs="宋体"/>
          <w:color w:val="000000" w:themeColor="text1"/>
          <w:kern w:val="0"/>
          <w:szCs w:val="21"/>
        </w:rPr>
        <w:t>植物</w:t>
      </w:r>
      <w:r>
        <w:rPr>
          <w:rFonts w:ascii="Times New Roman" w:hAnsi="Times New Roman" w:eastAsia="Times New Roman" w:cs="Times New Roman"/>
          <w:color w:val="000000" w:themeColor="text1"/>
          <w:kern w:val="0"/>
          <w:szCs w:val="21"/>
        </w:rPr>
        <w:t xml:space="preserve">  </w:t>
      </w:r>
      <w:r>
        <w:rPr>
          <w:rFonts w:ascii="宋体" w:hAnsi="宋体" w:eastAsia="宋体" w:cs="宋体"/>
          <w:color w:val="000000" w:themeColor="text1"/>
          <w:kern w:val="0"/>
          <w:szCs w:val="21"/>
        </w:rPr>
        <w:t>动物</w:t>
      </w:r>
      <w:r>
        <w:rPr>
          <w:rFonts w:ascii="Times New Roman" w:hAnsi="Times New Roman" w:eastAsia="Times New Roman" w:cs="Times New Roman"/>
          <w:color w:val="000000" w:themeColor="text1"/>
          <w:kern w:val="0"/>
          <w:szCs w:val="21"/>
        </w:rPr>
        <w:t xml:space="preserve">  </w:t>
      </w:r>
      <w:r>
        <w:rPr>
          <w:rFonts w:ascii="宋体" w:hAnsi="宋体" w:eastAsia="宋体" w:cs="宋体"/>
          <w:color w:val="000000" w:themeColor="text1"/>
          <w:kern w:val="0"/>
          <w:szCs w:val="21"/>
        </w:rPr>
        <w:t>其他生物</w:t>
      </w:r>
      <w:r>
        <w:rPr>
          <w:rFonts w:ascii="Times New Roman" w:hAnsi="Times New Roman" w:eastAsia="Times New Roman" w:cs="Times New Roman"/>
          <w:color w:val="000000" w:themeColor="text1"/>
          <w:kern w:val="0"/>
          <w:szCs w:val="21"/>
        </w:rPr>
        <w:t>  a</w:t>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Cs w:val="21"/>
        </w:rPr>
        <w:t>b  b</w:t>
      </w:r>
      <w:r>
        <w:rPr>
          <w:rFonts w:ascii="宋体" w:hAnsi="宋体" w:eastAsia="宋体" w:cs="宋体"/>
          <w:color w:val="000000" w:themeColor="text1"/>
          <w:kern w:val="0"/>
          <w:szCs w:val="21"/>
        </w:rPr>
        <w:t>、</w:t>
      </w:r>
      <w:r>
        <w:rPr>
          <w:rFonts w:ascii="Times New Roman" w:hAnsi="Times New Roman" w:eastAsia="Times New Roman" w:cs="Times New Roman"/>
          <w:color w:val="000000" w:themeColor="text1"/>
          <w:kern w:val="0"/>
          <w:szCs w:val="21"/>
        </w:rPr>
        <w:t>f</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27.</w:t>
      </w:r>
      <w:r>
        <w:rPr>
          <w:rFonts w:ascii="宋体" w:hAnsi="宋体" w:eastAsia="宋体" w:cs="宋体"/>
          <w:color w:val="000000" w:themeColor="text1"/>
          <w:kern w:val="0"/>
          <w:szCs w:val="21"/>
        </w:rPr>
        <w:t>乔木和草本植物</w:t>
      </w:r>
      <w:r>
        <w:rPr>
          <w:rFonts w:ascii="Times New Roman" w:hAnsi="Times New Roman" w:eastAsia="Times New Roman" w:cs="Times New Roman"/>
          <w:color w:val="000000" w:themeColor="text1"/>
          <w:kern w:val="0"/>
          <w:szCs w:val="21"/>
        </w:rPr>
        <w:t xml:space="preserve">  4  </w:t>
      </w:r>
      <w:r>
        <w:rPr>
          <w:rFonts w:ascii="宋体" w:hAnsi="宋体" w:eastAsia="宋体" w:cs="宋体"/>
          <w:color w:val="000000" w:themeColor="text1"/>
          <w:kern w:val="0"/>
          <w:szCs w:val="21"/>
        </w:rPr>
        <w:t>大型真菌和跳虫</w:t>
      </w:r>
      <w:r>
        <w:rPr>
          <w:rFonts w:ascii="Times New Roman" w:hAnsi="Times New Roman" w:eastAsia="Times New Roman" w:cs="Times New Roman"/>
          <w:color w:val="000000" w:themeColor="text1"/>
          <w:kern w:val="0"/>
          <w:szCs w:val="21"/>
        </w:rPr>
        <w:t xml:space="preserve">  </w:t>
      </w:r>
      <w:r>
        <w:rPr>
          <w:rFonts w:ascii="宋体" w:hAnsi="宋体" w:eastAsia="宋体" w:cs="宋体"/>
          <w:color w:val="000000" w:themeColor="text1"/>
          <w:kern w:val="0"/>
          <w:szCs w:val="21"/>
        </w:rPr>
        <w:t>二氧化碳、水和无机盐</w:t>
      </w:r>
      <w:r>
        <w:rPr>
          <w:rFonts w:ascii="Times New Roman" w:hAnsi="Times New Roman" w:eastAsia="Times New Roman" w:cs="Times New Roman"/>
          <w:color w:val="000000" w:themeColor="text1"/>
          <w:kern w:val="0"/>
          <w:szCs w:val="21"/>
        </w:rPr>
        <w:t xml:space="preserve">  </w:t>
      </w:r>
      <w:r>
        <w:rPr>
          <w:rFonts w:ascii="宋体" w:hAnsi="宋体" w:eastAsia="宋体" w:cs="宋体"/>
          <w:color w:val="000000" w:themeColor="text1"/>
          <w:kern w:val="0"/>
          <w:szCs w:val="21"/>
        </w:rPr>
        <w:t>自动调节能力</w:t>
      </w:r>
      <w:r>
        <w:rPr>
          <w:rFonts w:ascii="Times New Roman" w:hAnsi="Times New Roman" w:eastAsia="Times New Roman" w:cs="Times New Roman"/>
          <w:color w:val="000000" w:themeColor="text1"/>
          <w:kern w:val="0"/>
          <w:szCs w:val="21"/>
        </w:rPr>
        <w:t xml:space="preserve">  </w:t>
      </w:r>
      <w:r>
        <w:rPr>
          <w:rFonts w:ascii="宋体" w:hAnsi="宋体" w:eastAsia="宋体" w:cs="宋体"/>
          <w:color w:val="000000" w:themeColor="text1"/>
          <w:kern w:val="0"/>
          <w:szCs w:val="21"/>
        </w:rPr>
        <w:t>生物富集</w:t>
      </w:r>
      <w:r>
        <w:rPr>
          <w:rFonts w:ascii="Times New Roman" w:hAnsi="Times New Roman" w:eastAsia="Times New Roman" w:cs="Times New Roman"/>
          <w:color w:val="000000" w:themeColor="text1"/>
          <w:kern w:val="0"/>
          <w:szCs w:val="21"/>
        </w:rPr>
        <w:t xml:space="preserve">  </w:t>
      </w:r>
      <w:r>
        <w:rPr>
          <w:rFonts w:ascii="宋体" w:hAnsi="宋体" w:eastAsia="宋体" w:cs="宋体"/>
          <w:color w:val="000000" w:themeColor="text1"/>
          <w:kern w:val="0"/>
          <w:szCs w:val="21"/>
        </w:rPr>
        <w:t>蜘蛛</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28.</w:t>
      </w:r>
      <w:r>
        <w:rPr>
          <w:rFonts w:ascii="宋体" w:hAnsi="宋体" w:eastAsia="宋体" w:cs="宋体"/>
          <w:color w:val="000000" w:themeColor="text1"/>
          <w:kern w:val="0"/>
          <w:szCs w:val="21"/>
        </w:rPr>
        <w:t>生产者</w:t>
      </w:r>
      <w:r>
        <w:rPr>
          <w:rFonts w:ascii="Times New Roman" w:hAnsi="Times New Roman" w:eastAsia="Times New Roman" w:cs="Times New Roman"/>
          <w:color w:val="000000" w:themeColor="text1"/>
          <w:kern w:val="0"/>
          <w:szCs w:val="21"/>
        </w:rPr>
        <w:t xml:space="preserve">  </w:t>
      </w:r>
      <w:r>
        <w:rPr>
          <w:rFonts w:ascii="宋体" w:hAnsi="宋体" w:eastAsia="宋体" w:cs="宋体"/>
          <w:color w:val="000000" w:themeColor="text1"/>
          <w:kern w:val="0"/>
          <w:szCs w:val="21"/>
        </w:rPr>
        <w:t>生产者固定的太阳能</w:t>
      </w:r>
      <w:r>
        <w:rPr>
          <w:rFonts w:ascii="Times New Roman" w:hAnsi="Times New Roman" w:eastAsia="Times New Roman" w:cs="Times New Roman"/>
          <w:color w:val="000000" w:themeColor="text1"/>
          <w:kern w:val="0"/>
          <w:szCs w:val="21"/>
        </w:rPr>
        <w:t xml:space="preserve">  </w:t>
      </w:r>
      <w:r>
        <w:rPr>
          <w:rFonts w:ascii="宋体" w:hAnsi="宋体" w:eastAsia="宋体" w:cs="宋体"/>
          <w:color w:val="000000" w:themeColor="text1"/>
          <w:kern w:val="0"/>
          <w:szCs w:val="21"/>
        </w:rPr>
        <w:t>五</w:t>
      </w:r>
      <w:r>
        <w:rPr>
          <w:rFonts w:ascii="Times New Roman" w:hAnsi="Times New Roman" w:eastAsia="Times New Roman" w:cs="Times New Roman"/>
          <w:color w:val="000000" w:themeColor="text1"/>
          <w:kern w:val="0"/>
          <w:szCs w:val="21"/>
        </w:rPr>
        <w:t xml:space="preserve">  </w:t>
      </w:r>
      <w:r>
        <w:rPr>
          <w:rFonts w:ascii="宋体" w:hAnsi="宋体" w:eastAsia="宋体" w:cs="宋体"/>
          <w:color w:val="000000" w:themeColor="text1"/>
          <w:kern w:val="0"/>
          <w:szCs w:val="21"/>
        </w:rPr>
        <w:t>食物链和食物网</w:t>
      </w:r>
      <w:r>
        <w:rPr>
          <w:rFonts w:ascii="Times New Roman" w:hAnsi="Times New Roman" w:eastAsia="Times New Roman" w:cs="Times New Roman"/>
          <w:color w:val="000000" w:themeColor="text1"/>
          <w:kern w:val="0"/>
          <w:szCs w:val="21"/>
        </w:rPr>
        <w:t xml:space="preserve">  </w:t>
      </w:r>
      <w:r>
        <w:rPr>
          <w:rFonts w:ascii="宋体" w:hAnsi="宋体" w:eastAsia="宋体" w:cs="宋体"/>
          <w:color w:val="000000" w:themeColor="text1"/>
          <w:kern w:val="0"/>
          <w:szCs w:val="21"/>
        </w:rPr>
        <w:t>顶层食鱼鱼类</w:t>
      </w:r>
      <w:r>
        <w:rPr>
          <w:rFonts w:ascii="Times New Roman" w:hAnsi="Times New Roman" w:eastAsia="Times New Roman" w:cs="Times New Roman"/>
          <w:color w:val="000000" w:themeColor="text1"/>
          <w:kern w:val="0"/>
          <w:szCs w:val="21"/>
        </w:rPr>
        <w:t xml:space="preserve">  </w:t>
      </w:r>
      <w:r>
        <w:rPr>
          <w:rFonts w:ascii="宋体" w:hAnsi="宋体" w:eastAsia="宋体" w:cs="宋体"/>
          <w:color w:val="000000" w:themeColor="text1"/>
          <w:kern w:val="0"/>
          <w:szCs w:val="21"/>
        </w:rPr>
        <w:t>自动调节</w:t>
      </w:r>
      <w:r>
        <w:rPr>
          <w:rFonts w:ascii="Times New Roman" w:hAnsi="Times New Roman" w:eastAsia="Times New Roman" w:cs="Times New Roman"/>
          <w:color w:val="000000" w:themeColor="text1"/>
          <w:kern w:val="0"/>
          <w:szCs w:val="21"/>
        </w:rPr>
        <w:t xml:space="preserve">  </w:t>
      </w:r>
      <w:r>
        <w:rPr>
          <w:rFonts w:ascii="宋体" w:hAnsi="宋体" w:eastAsia="宋体" w:cs="宋体"/>
          <w:color w:val="000000" w:themeColor="text1"/>
          <w:kern w:val="0"/>
          <w:szCs w:val="21"/>
        </w:rPr>
        <w:t>生态平衡</w:t>
      </w:r>
      <w:r>
        <w:rPr>
          <w:rFonts w:ascii="Times New Roman" w:hAnsi="Times New Roman" w:eastAsia="Times New Roman" w:cs="Times New Roman"/>
          <w:color w:val="000000" w:themeColor="text1"/>
          <w:kern w:val="0"/>
          <w:szCs w:val="21"/>
        </w:rPr>
        <w:t xml:space="preserve">  </w:t>
      </w:r>
      <w:r>
        <w:rPr>
          <w:rFonts w:ascii="宋体" w:hAnsi="宋体" w:eastAsia="宋体" w:cs="宋体"/>
          <w:color w:val="000000" w:themeColor="text1"/>
          <w:kern w:val="0"/>
          <w:szCs w:val="21"/>
        </w:rPr>
        <w:t>坚决反对</w:t>
      </w:r>
      <w:r>
        <w:rPr>
          <w:rFonts w:ascii="Times New Roman" w:hAnsi="Times New Roman" w:eastAsia="Times New Roman" w:cs="Times New Roman"/>
          <w:color w:val="000000" w:themeColor="text1"/>
          <w:kern w:val="0"/>
          <w:sz w:val="24"/>
          <w:szCs w:val="24"/>
        </w:rPr>
        <w:t> </w:t>
      </w:r>
    </w:p>
    <w:p>
      <w:pPr>
        <w:numPr>
          <w:ilvl w:val="0"/>
          <w:numId w:val="0"/>
        </w:numPr>
        <w:spacing w:before="0" w:after="0" w:line="360" w:lineRule="auto"/>
        <w:ind w:left="0"/>
        <w:jc w:val="left"/>
        <w:textAlignment w:val="center"/>
        <w:rPr>
          <w:color w:val="000000" w:themeColor="text1"/>
        </w:rPr>
      </w:pPr>
      <w:r>
        <w:rPr>
          <w:rFonts w:ascii="Times New Roman" w:hAnsi="Times New Roman" w:eastAsia="Times New Roman" w:cs="Times New Roman"/>
          <w:color w:val="000000" w:themeColor="text1"/>
          <w:kern w:val="0"/>
          <w:sz w:val="24"/>
          <w:szCs w:val="24"/>
        </w:rPr>
        <w:t>29.</w:t>
      </w:r>
      <w:r>
        <w:rPr>
          <w:rFonts w:ascii="宋体" w:hAnsi="宋体" w:eastAsia="宋体" w:cs="宋体"/>
          <w:color w:val="000000" w:themeColor="text1"/>
          <w:kern w:val="0"/>
          <w:szCs w:val="21"/>
        </w:rPr>
        <w:t>水对鼠妇的生活和分布有影响吗</w:t>
      </w:r>
      <w:r>
        <w:rPr>
          <w:rFonts w:ascii="Times New Roman" w:hAnsi="Times New Roman" w:eastAsia="Times New Roman" w:cs="Times New Roman"/>
          <w:color w:val="000000" w:themeColor="text1"/>
          <w:kern w:val="0"/>
          <w:szCs w:val="21"/>
        </w:rPr>
        <w:t xml:space="preserve">  </w:t>
      </w:r>
      <w:r>
        <w:rPr>
          <w:rFonts w:ascii="宋体" w:hAnsi="宋体" w:eastAsia="宋体" w:cs="宋体"/>
          <w:color w:val="000000" w:themeColor="text1"/>
          <w:kern w:val="0"/>
          <w:szCs w:val="21"/>
        </w:rPr>
        <w:t>平均值</w:t>
      </w:r>
      <w:r>
        <w:rPr>
          <w:rFonts w:ascii="Times New Roman" w:hAnsi="Times New Roman" w:eastAsia="Times New Roman" w:cs="Times New Roman"/>
          <w:color w:val="000000" w:themeColor="text1"/>
          <w:kern w:val="0"/>
          <w:szCs w:val="21"/>
        </w:rPr>
        <w:t xml:space="preserve">  </w:t>
      </w:r>
      <w:r>
        <w:rPr>
          <w:rFonts w:ascii="宋体" w:hAnsi="宋体" w:eastAsia="宋体" w:cs="宋体"/>
          <w:color w:val="000000" w:themeColor="text1"/>
          <w:kern w:val="0"/>
          <w:szCs w:val="21"/>
        </w:rPr>
        <w:t>③</w:t>
      </w:r>
      <w:r>
        <w:rPr>
          <w:rFonts w:ascii="Times New Roman" w:hAnsi="Times New Roman" w:eastAsia="Times New Roman" w:cs="Times New Roman"/>
          <w:color w:val="000000" w:themeColor="text1"/>
          <w:kern w:val="0"/>
          <w:szCs w:val="21"/>
        </w:rPr>
        <w:t xml:space="preserve">  </w:t>
      </w:r>
      <w:r>
        <w:rPr>
          <w:rFonts w:ascii="宋体" w:hAnsi="宋体" w:eastAsia="宋体" w:cs="宋体"/>
          <w:color w:val="000000" w:themeColor="text1"/>
          <w:kern w:val="0"/>
          <w:szCs w:val="21"/>
        </w:rPr>
        <w:t>水</w:t>
      </w:r>
      <w:r>
        <w:rPr>
          <w:rFonts w:ascii="Times New Roman" w:hAnsi="Times New Roman" w:eastAsia="Times New Roman" w:cs="Times New Roman"/>
          <w:color w:val="000000" w:themeColor="text1"/>
          <w:kern w:val="0"/>
          <w:szCs w:val="21"/>
        </w:rPr>
        <w:t xml:space="preserve">  </w:t>
      </w:r>
      <w:r>
        <w:rPr>
          <w:rFonts w:ascii="宋体" w:hAnsi="宋体" w:eastAsia="宋体" w:cs="宋体"/>
          <w:color w:val="000000" w:themeColor="text1"/>
          <w:kern w:val="0"/>
          <w:szCs w:val="21"/>
        </w:rPr>
        <w:t>对照</w:t>
      </w:r>
      <w:r>
        <w:rPr>
          <w:rFonts w:ascii="Times New Roman" w:hAnsi="Times New Roman" w:eastAsia="Times New Roman" w:cs="Times New Roman"/>
          <w:color w:val="000000" w:themeColor="text1"/>
          <w:kern w:val="0"/>
          <w:szCs w:val="21"/>
        </w:rPr>
        <w:t xml:space="preserve">  </w:t>
      </w:r>
      <w:r>
        <w:rPr>
          <w:rFonts w:ascii="宋体" w:hAnsi="宋体" w:eastAsia="宋体" w:cs="宋体"/>
          <w:color w:val="000000" w:themeColor="text1"/>
          <w:kern w:val="0"/>
          <w:szCs w:val="21"/>
        </w:rPr>
        <w:t>不行，具有偶然性</w:t>
      </w:r>
      <w:r>
        <w:rPr>
          <w:rFonts w:ascii="Times New Roman" w:hAnsi="Times New Roman" w:eastAsia="Times New Roman" w:cs="Times New Roman"/>
          <w:color w:val="000000" w:themeColor="text1"/>
          <w:kern w:val="0"/>
          <w:szCs w:val="21"/>
        </w:rPr>
        <w:t xml:space="preserve">  </w:t>
      </w:r>
      <w:r>
        <w:rPr>
          <w:rFonts w:ascii="宋体" w:hAnsi="宋体" w:eastAsia="宋体" w:cs="宋体"/>
          <w:color w:val="000000" w:themeColor="text1"/>
          <w:kern w:val="0"/>
          <w:szCs w:val="21"/>
        </w:rPr>
        <w:t>把鼠妇放回适合它们生活的大自然中</w:t>
      </w:r>
      <w:r>
        <w:rPr>
          <w:rFonts w:ascii="Times New Roman" w:hAnsi="Times New Roman" w:eastAsia="Times New Roman" w:cs="Times New Roman"/>
          <w:color w:val="000000" w:themeColor="text1"/>
          <w:kern w:val="0"/>
          <w:sz w:val="24"/>
          <w:szCs w:val="24"/>
        </w:rPr>
        <w:t> </w:t>
      </w:r>
      <w:r>
        <w:rPr>
          <w:color w:val="000000" w:themeColor="text1"/>
        </w:rPr>
        <w:br w:type="page"/>
      </w:r>
      <w:bookmarkStart w:id="29" w:name="_GoBack"/>
      <w:bookmarkEnd w:id="29"/>
    </w:p>
    <w:sectPr>
      <w:headerReference r:id="rId5" w:type="first"/>
      <w:footerReference r:id="rId8" w:type="first"/>
      <w:headerReference r:id="rId3" w:type="default"/>
      <w:footerReference r:id="rId6" w:type="default"/>
      <w:headerReference r:id="rId4" w:type="even"/>
      <w:footerReference r:id="rId7" w:type="even"/>
      <w:pgSz w:w="11906" w:h="16838"/>
      <w:pgMar w:top="1440" w:right="1531" w:bottom="1440" w:left="1531" w:header="499" w:footer="499"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p>
    <w:pPr>
      <w:pStyle w:val="3"/>
    </w:pPr>
  </w:p>
  <w:p>
    <w:pPr>
      <w:widowControl w:val="0"/>
      <w:tabs>
        <w:tab w:val="center" w:pos="4153"/>
        <w:tab w:val="right" w:pos="8306"/>
      </w:tabs>
      <w:snapToGrid w:val="0"/>
      <w:jc w:val="left"/>
      <w:rPr>
        <w:rFonts w:ascii="Times New Roman" w:hAnsi="Times New Roman"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p>
    <w:pPr>
      <w:widowControl w:val="0"/>
      <w:pBdr>
        <w:bottom w:val="none" w:color="auto" w:sz="0" w:space="1"/>
      </w:pBdr>
      <w:snapToGrid w:val="0"/>
      <w:jc w:val="both"/>
      <w:rPr>
        <w:rFonts w:ascii="Times New Roman" w:hAnsi="Times New Roman"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1"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839"/>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U4OGI2MzQzNmFlNTdlM2VmNTViOWZmMGFmNjFjNjUifQ=="/>
  </w:docVars>
  <w:rsids>
    <w:rsidRoot w:val="00000000"/>
    <w:rsid w:val="004151FC"/>
    <w:rsid w:val="00C02FC6"/>
    <w:rsid w:val="031A2C34"/>
    <w:rsid w:val="6F9E6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qFormat/>
    <w:uiPriority w:val="1"/>
    <w:rPr>
      <w:rFonts w:ascii="Cambria Math" w:hAnsi="宋体" w:eastAsia="宋体" w:cs="Cambria Math"/>
    </w:rPr>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5"/>
    <w:link w:val="4"/>
    <w:uiPriority w:val="99"/>
    <w:rPr>
      <w:rFonts w:ascii="Cambria Math" w:hAnsi="宋体" w:eastAsia="宋体" w:cs="Cambria Math"/>
      <w:sz w:val="18"/>
      <w:szCs w:val="18"/>
    </w:rPr>
  </w:style>
  <w:style w:type="character" w:customStyle="1" w:styleId="9">
    <w:name w:val="页脚 字符"/>
    <w:basedOn w:val="5"/>
    <w:link w:val="3"/>
    <w:qFormat/>
    <w:uiPriority w:val="99"/>
    <w:rPr>
      <w:rFonts w:ascii="Cambria Math" w:hAnsi="宋体" w:eastAsia="宋体" w:cs="Cambria Math"/>
      <w:sz w:val="18"/>
      <w:szCs w:val="18"/>
    </w:rPr>
  </w:style>
  <w:style w:type="character" w:customStyle="1" w:styleId="10">
    <w:name w:val="批注框文本 字符"/>
    <w:basedOn w:val="5"/>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字符"/>
    <w:basedOn w:val="5"/>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xtzj xmlns="http://schemas.microsoft.com/vsto/xtzj">
  <dataContent>5184cf22e-20bf-48dc-9af8-7fb2918c06cb;0c30501d5-2eb6-431a-9b08-4a6e76fe3e15,0291c10cd-0050-4fd7-8238-9dcc50a852bf,caa0f3a59-a8c9-4331-b25a-b7e68d56e1b2,7221a9f1f-20fd-4eb4-b1fd-7e882e20427e,cc32a128e-80b6-4095-a6d0-0173308ab55a,6b26c2ab3-fd49-43b4-8475-b42997591125,2e603e677-46d5-4d1d-8e21-f06a620d9050,85c755a98-88fc-4fc1-af7c-4e1c4fb96d2b,67201109a-c9b3-4ebd-b463-079abf84cb2d,bc62d3e9b-4d8f-4c0a-b851-e440b8aac01e,67f0554aa-48c2-4153-a5d3-5ab8125c5181,b205d40e0-d36d-4b6d-aa52-1030cce5725d,fbb3aae83-8530-4065-8535-c6c86b37ec4d,90b5dcaf0-997b-4921-ad56-7802a15f8c96,0fc948fbe-20a1-472e-8458-1078a44a8353,6a664bafa-9876-48cb-81ae-112299758b90,96a0d369b-f9db-49bd-a837-b1e9edfc3b6e,7218e6d0b-1cc4-427f-9b23-c7725a6a9abb,35b806e97-3b7d-4255-bd0b-346a567d5ef6,b7b24bb9a-5e94-4715-9f63-6b5cb80fb6f0,4e5331742-f576-4e51-a7da-454a8a8c0d22,101082569-2aca-4490-82a0-d6b343f934b4,1b6183c3a-365f-49c6-bd6b-c77445dc3c0f,ebb55a7e4-4e6f-4d69-bd8b-21d0cede03a1,d38643fda-d2cc-477c-988e-01ccad043642,06f4564fc-c13a-4ca8-a098-18647a5f7ea8,5510ce0a6-625c-41aa-88c0-ead0b2ca155a,4b46cacbb-d7d0-4d6c-b367-8eb7606bad2d,d771366ae-798b-4fa8-b387-5743e70b9424,</dataContent>
</xtzj>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customXml/itemProps3.xml><?xml version="1.0" encoding="utf-8"?>
<ds:datastoreItem xmlns:ds="http://schemas.openxmlformats.org/officeDocument/2006/customXml" ds:itemID="{b954ef99-b9de-47da-96b4-30b80e2b7976}">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9</Pages>
  <Words>3931</Words>
  <Characters>4323</Characters>
  <Lines>0</Lines>
  <Paragraphs>0</Paragraphs>
  <TotalTime>0</TotalTime>
  <ScaleCrop>false</ScaleCrop>
  <LinksUpToDate>false</LinksUpToDate>
  <CharactersWithSpaces>4742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admin</dc:creator>
  <dc:description>518cf22e-20bf-48dc-9af8-7fb2918c06cb</dc:description>
  <cp:lastModifiedBy>Administrator</cp:lastModifiedBy>
  <dcterms:modified xsi:type="dcterms:W3CDTF">2023-09-13T06:56:37Z</dcterms:modified>
  <cp:revision>266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